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250F1" w:rsidRDefault="009F13AD" w:rsidP="00AF681B">
      <w:pPr>
        <w:jc w:val="center"/>
        <w:rPr>
          <w:rFonts w:ascii="PT Astra Serif" w:hAnsi="PT Astra Serif"/>
          <w:b/>
        </w:rPr>
      </w:pPr>
      <w:r>
        <w:rPr>
          <w:rFonts w:ascii="PT Astra Serif" w:hAnsi="PT Astra Serif"/>
          <w:b/>
        </w:rPr>
        <w:t>Договор № _____</w:t>
      </w:r>
    </w:p>
    <w:p w:rsidR="00AF681B" w:rsidRDefault="00AF681B" w:rsidP="00AF681B">
      <w:pPr>
        <w:jc w:val="center"/>
        <w:rPr>
          <w:rFonts w:ascii="PT Astra Serif" w:hAnsi="PT Astra Serif"/>
          <w:b/>
        </w:rPr>
      </w:pPr>
    </w:p>
    <w:p w:rsidR="00C250F1" w:rsidRDefault="009F13AD" w:rsidP="00D619B5">
      <w:pPr>
        <w:jc w:val="both"/>
        <w:rPr>
          <w:rFonts w:ascii="PT Astra Serif" w:hAnsi="PT Astra Serif"/>
          <w:b/>
        </w:rPr>
      </w:pPr>
      <w:r>
        <w:rPr>
          <w:rFonts w:ascii="PT Astra Serif" w:hAnsi="PT Astra Serif"/>
          <w:b/>
        </w:rPr>
        <w:t>г. Тула</w:t>
      </w:r>
      <w:r>
        <w:rPr>
          <w:rFonts w:ascii="PT Astra Serif" w:hAnsi="PT Astra Serif"/>
          <w:b/>
        </w:rPr>
        <w:tab/>
      </w:r>
      <w:r>
        <w:rPr>
          <w:rFonts w:ascii="PT Astra Serif" w:hAnsi="PT Astra Serif"/>
          <w:b/>
        </w:rPr>
        <w:tab/>
        <w:t xml:space="preserve">       </w:t>
      </w:r>
      <w:r>
        <w:rPr>
          <w:rFonts w:ascii="PT Astra Serif" w:hAnsi="PT Astra Serif"/>
          <w:b/>
        </w:rPr>
        <w:tab/>
      </w:r>
      <w:r>
        <w:rPr>
          <w:rFonts w:ascii="PT Astra Serif" w:hAnsi="PT Astra Serif"/>
          <w:b/>
        </w:rPr>
        <w:tab/>
      </w:r>
      <w:r>
        <w:rPr>
          <w:rFonts w:ascii="PT Astra Serif" w:hAnsi="PT Astra Serif"/>
          <w:b/>
        </w:rPr>
        <w:tab/>
      </w:r>
      <w:r>
        <w:rPr>
          <w:rFonts w:ascii="PT Astra Serif" w:hAnsi="PT Astra Serif"/>
          <w:b/>
        </w:rPr>
        <w:tab/>
        <w:t xml:space="preserve">                            </w:t>
      </w:r>
      <w:proofErr w:type="gramStart"/>
      <w:r>
        <w:rPr>
          <w:rFonts w:ascii="PT Astra Serif" w:hAnsi="PT Astra Serif"/>
          <w:b/>
        </w:rPr>
        <w:t xml:space="preserve">   «</w:t>
      </w:r>
      <w:proofErr w:type="gramEnd"/>
      <w:r>
        <w:rPr>
          <w:rFonts w:ascii="PT Astra Serif" w:hAnsi="PT Astra Serif"/>
          <w:b/>
        </w:rPr>
        <w:t>____» ________ 2024 года</w:t>
      </w:r>
    </w:p>
    <w:p w:rsidR="00C250F1" w:rsidRDefault="00C250F1">
      <w:pPr>
        <w:ind w:firstLine="851"/>
        <w:jc w:val="both"/>
        <w:rPr>
          <w:rFonts w:ascii="PT Astra Serif" w:hAnsi="PT Astra Serif"/>
          <w:b/>
        </w:rPr>
      </w:pPr>
    </w:p>
    <w:p w:rsidR="00C250F1" w:rsidRDefault="009F13AD">
      <w:pPr>
        <w:ind w:firstLine="851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Тульский региональный фонд «Центр поддержки</w:t>
      </w:r>
      <w:r w:rsidR="00D619B5">
        <w:rPr>
          <w:rFonts w:ascii="PT Astra Serif" w:hAnsi="PT Astra Serif"/>
        </w:rPr>
        <w:t xml:space="preserve"> предпринимательства», именуемый</w:t>
      </w:r>
      <w:r>
        <w:rPr>
          <w:rFonts w:ascii="PT Astra Serif" w:hAnsi="PT Astra Serif"/>
        </w:rPr>
        <w:t xml:space="preserve"> в дальнейшем «Заказчик», в лице _______________, действующего на основании ___________________ с одной стороны, и ________________ в лице ____________________, действующего на основании _______________, с другой стороны, далее совместно именуемые «Стороны», заключили настоящий договор (далее – Договор) о нижеследующем:</w:t>
      </w:r>
    </w:p>
    <w:p w:rsidR="00C250F1" w:rsidRDefault="00C250F1">
      <w:pPr>
        <w:ind w:firstLine="851"/>
        <w:jc w:val="both"/>
        <w:rPr>
          <w:rFonts w:ascii="PT Astra Serif" w:hAnsi="PT Astra Serif"/>
        </w:rPr>
      </w:pPr>
    </w:p>
    <w:p w:rsidR="00C250F1" w:rsidRDefault="009F13AD" w:rsidP="00CF7E91">
      <w:pPr>
        <w:ind w:firstLine="851"/>
        <w:jc w:val="center"/>
        <w:rPr>
          <w:rFonts w:ascii="PT Astra Serif" w:hAnsi="PT Astra Serif"/>
          <w:b/>
        </w:rPr>
      </w:pPr>
      <w:r>
        <w:rPr>
          <w:rFonts w:ascii="PT Astra Serif" w:hAnsi="PT Astra Serif"/>
          <w:b/>
        </w:rPr>
        <w:t>1. ПРЕДМЕТ ДОГОВОРА</w:t>
      </w:r>
    </w:p>
    <w:p w:rsidR="00C250F1" w:rsidRDefault="009F13AD" w:rsidP="00101359">
      <w:pPr>
        <w:pStyle w:val="af5"/>
        <w:ind w:firstLine="851"/>
        <w:jc w:val="both"/>
        <w:rPr>
          <w:rFonts w:ascii="PT Astra Serif" w:hAnsi="PT Astra Serif"/>
          <w:b/>
          <w:color w:val="000000" w:themeColor="dark1"/>
          <w:sz w:val="24"/>
        </w:rPr>
      </w:pPr>
      <w:r>
        <w:rPr>
          <w:rFonts w:ascii="PT Astra Serif" w:hAnsi="PT Astra Serif"/>
          <w:sz w:val="24"/>
        </w:rPr>
        <w:t xml:space="preserve">1.1. По </w:t>
      </w:r>
      <w:r w:rsidR="00101359">
        <w:rPr>
          <w:rFonts w:ascii="PT Astra Serif" w:hAnsi="PT Astra Serif"/>
          <w:sz w:val="24"/>
        </w:rPr>
        <w:t xml:space="preserve">настоящему </w:t>
      </w:r>
      <w:r>
        <w:rPr>
          <w:rFonts w:ascii="PT Astra Serif" w:hAnsi="PT Astra Serif"/>
          <w:sz w:val="24"/>
        </w:rPr>
        <w:t xml:space="preserve">Договору Заказчик поручает, а Исполнитель принимает на себя обязательства </w:t>
      </w:r>
      <w:r w:rsidR="002A6A01">
        <w:rPr>
          <w:rFonts w:ascii="PT Astra Serif" w:hAnsi="PT Astra Serif"/>
          <w:sz w:val="24"/>
        </w:rPr>
        <w:t>выполнения</w:t>
      </w:r>
      <w:r w:rsidR="00101359">
        <w:rPr>
          <w:rFonts w:ascii="PT Astra Serif" w:hAnsi="PT Astra Serif"/>
          <w:sz w:val="24"/>
        </w:rPr>
        <w:t xml:space="preserve"> работ/</w:t>
      </w:r>
      <w:r w:rsidR="002A6A01">
        <w:rPr>
          <w:rFonts w:ascii="PT Astra Serif" w:hAnsi="PT Astra Serif"/>
          <w:sz w:val="24"/>
        </w:rPr>
        <w:t>оказания</w:t>
      </w:r>
      <w:r w:rsidR="00EC3168">
        <w:rPr>
          <w:rFonts w:ascii="PT Astra Serif" w:hAnsi="PT Astra Serif"/>
          <w:sz w:val="24"/>
        </w:rPr>
        <w:t xml:space="preserve"> </w:t>
      </w:r>
      <w:r w:rsidR="00101359">
        <w:rPr>
          <w:rFonts w:ascii="PT Astra Serif" w:hAnsi="PT Astra Serif"/>
          <w:sz w:val="24"/>
        </w:rPr>
        <w:t xml:space="preserve">услуг по изготовлению, доставке </w:t>
      </w:r>
      <w:r w:rsidR="002A6A01">
        <w:rPr>
          <w:rFonts w:ascii="PT Astra Serif" w:hAnsi="PT Astra Serif"/>
          <w:sz w:val="24"/>
        </w:rPr>
        <w:t xml:space="preserve">к месту монтажа </w:t>
      </w:r>
      <w:r w:rsidR="00101359">
        <w:rPr>
          <w:rFonts w:ascii="PT Astra Serif" w:hAnsi="PT Astra Serif"/>
          <w:sz w:val="24"/>
        </w:rPr>
        <w:t xml:space="preserve">и монтажу арт-объектов, направленных на популяризацию Тульских брендов </w:t>
      </w:r>
      <w:r w:rsidR="00A23F70">
        <w:rPr>
          <w:rFonts w:ascii="PT Astra Serif" w:hAnsi="PT Astra Serif"/>
          <w:sz w:val="24"/>
        </w:rPr>
        <w:t>на территории, прилегающей к ТДК «Тульский» (</w:t>
      </w:r>
      <w:r w:rsidR="00101359">
        <w:rPr>
          <w:rFonts w:ascii="PT Astra Serif" w:hAnsi="PT Astra Serif"/>
          <w:sz w:val="24"/>
        </w:rPr>
        <w:t>г. Москва, ул. Большая Тульская, д.11</w:t>
      </w:r>
      <w:r w:rsidR="00A23F70">
        <w:rPr>
          <w:rFonts w:ascii="PT Astra Serif" w:hAnsi="PT Astra Serif"/>
          <w:sz w:val="24"/>
        </w:rPr>
        <w:t>)</w:t>
      </w:r>
      <w:r w:rsidR="00101359">
        <w:rPr>
          <w:rFonts w:ascii="PT Astra Serif" w:hAnsi="PT Astra Serif"/>
          <w:sz w:val="24"/>
        </w:rPr>
        <w:t xml:space="preserve"> (далее – Работы/Услуги). Заказчик обя</w:t>
      </w:r>
      <w:r w:rsidR="00EC3168">
        <w:rPr>
          <w:rFonts w:ascii="PT Astra Serif" w:hAnsi="PT Astra Serif"/>
          <w:sz w:val="24"/>
        </w:rPr>
        <w:t>зуется оплатить Р</w:t>
      </w:r>
      <w:r w:rsidR="00101359">
        <w:rPr>
          <w:rFonts w:ascii="PT Astra Serif" w:hAnsi="PT Astra Serif"/>
          <w:sz w:val="24"/>
        </w:rPr>
        <w:t>аботы/</w:t>
      </w:r>
      <w:r w:rsidR="00EC3168">
        <w:rPr>
          <w:rFonts w:ascii="PT Astra Serif" w:hAnsi="PT Astra Serif"/>
          <w:sz w:val="24"/>
        </w:rPr>
        <w:t xml:space="preserve"> У</w:t>
      </w:r>
      <w:r w:rsidR="00101359">
        <w:rPr>
          <w:rFonts w:ascii="PT Astra Serif" w:hAnsi="PT Astra Serif"/>
          <w:sz w:val="24"/>
        </w:rPr>
        <w:t>слуги</w:t>
      </w:r>
      <w:r>
        <w:rPr>
          <w:rFonts w:ascii="PT Astra Serif" w:hAnsi="PT Astra Serif"/>
          <w:sz w:val="24"/>
        </w:rPr>
        <w:t xml:space="preserve"> в рамках финансовой статьи: «_________</w:t>
      </w:r>
      <w:r w:rsidR="00101359">
        <w:rPr>
          <w:rFonts w:ascii="PT Astra Serif" w:hAnsi="PT Astra Serif"/>
          <w:sz w:val="24"/>
        </w:rPr>
        <w:t>_____________________________».</w:t>
      </w:r>
    </w:p>
    <w:p w:rsidR="00101359" w:rsidRDefault="00101359" w:rsidP="00101359">
      <w:pPr>
        <w:ind w:firstLine="709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 xml:space="preserve">1.2. </w:t>
      </w:r>
      <w:r w:rsidR="00EC3168">
        <w:rPr>
          <w:rFonts w:ascii="PT Astra Serif" w:hAnsi="PT Astra Serif"/>
        </w:rPr>
        <w:t xml:space="preserve">Выполнение Работ/оказание Услуг </w:t>
      </w:r>
      <w:r>
        <w:rPr>
          <w:rFonts w:ascii="PT Astra Serif" w:hAnsi="PT Astra Serif"/>
        </w:rPr>
        <w:t>осуще</w:t>
      </w:r>
      <w:r w:rsidR="002A6A01">
        <w:rPr>
          <w:rFonts w:ascii="PT Astra Serif" w:hAnsi="PT Astra Serif"/>
        </w:rPr>
        <w:t>ствляется в соответствии с</w:t>
      </w:r>
      <w:r w:rsidR="00A23F70">
        <w:rPr>
          <w:rFonts w:ascii="PT Astra Serif" w:hAnsi="PT Astra Serif"/>
        </w:rPr>
        <w:t>о</w:t>
      </w:r>
      <w:r w:rsidR="002A6A01">
        <w:rPr>
          <w:rFonts w:ascii="PT Astra Serif" w:hAnsi="PT Astra Serif"/>
        </w:rPr>
        <w:t xml:space="preserve"> </w:t>
      </w:r>
      <w:r w:rsidR="00A23F70">
        <w:rPr>
          <w:rFonts w:ascii="PT Astra Serif" w:hAnsi="PT Astra Serif"/>
        </w:rPr>
        <w:t>спецификацией (Приложение №1</w:t>
      </w:r>
      <w:r w:rsidR="002A6A01">
        <w:rPr>
          <w:rFonts w:ascii="PT Astra Serif" w:hAnsi="PT Astra Serif"/>
        </w:rPr>
        <w:t>)</w:t>
      </w:r>
      <w:r w:rsidR="009E03AC">
        <w:rPr>
          <w:rFonts w:ascii="PT Astra Serif" w:hAnsi="PT Astra Serif"/>
        </w:rPr>
        <w:t xml:space="preserve"> и дизайн-макетом</w:t>
      </w:r>
      <w:r w:rsidR="00A23F70">
        <w:rPr>
          <w:rFonts w:ascii="PT Astra Serif" w:hAnsi="PT Astra Serif"/>
        </w:rPr>
        <w:t xml:space="preserve"> (Приложение №2)</w:t>
      </w:r>
      <w:r>
        <w:rPr>
          <w:rFonts w:ascii="PT Astra Serif" w:hAnsi="PT Astra Serif"/>
        </w:rPr>
        <w:t>, являющейся неотъемлемой частью Договора в сроки согласно п. 1.3. Договора.</w:t>
      </w:r>
    </w:p>
    <w:p w:rsidR="001C22C0" w:rsidRDefault="00101359" w:rsidP="00101359">
      <w:pPr>
        <w:ind w:firstLine="709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 xml:space="preserve">1.3. Период </w:t>
      </w:r>
      <w:r w:rsidR="00EC3168">
        <w:rPr>
          <w:rFonts w:ascii="PT Astra Serif" w:hAnsi="PT Astra Serif"/>
        </w:rPr>
        <w:t>выполнения Р</w:t>
      </w:r>
      <w:r>
        <w:rPr>
          <w:rFonts w:ascii="PT Astra Serif" w:hAnsi="PT Astra Serif"/>
        </w:rPr>
        <w:t>абот</w:t>
      </w:r>
      <w:r w:rsidR="00EC3168">
        <w:rPr>
          <w:rFonts w:ascii="PT Astra Serif" w:hAnsi="PT Astra Serif"/>
        </w:rPr>
        <w:t xml:space="preserve">/оказания Услуг: </w:t>
      </w:r>
      <w:r w:rsidR="002A6A01">
        <w:rPr>
          <w:rFonts w:ascii="PT Astra Serif" w:hAnsi="PT Astra Serif"/>
        </w:rPr>
        <w:t xml:space="preserve">с даты заключения Договора </w:t>
      </w:r>
      <w:r w:rsidR="00EC3168">
        <w:rPr>
          <w:rFonts w:ascii="PT Astra Serif" w:hAnsi="PT Astra Serif"/>
        </w:rPr>
        <w:t xml:space="preserve">до </w:t>
      </w:r>
      <w:r w:rsidR="00266F94">
        <w:rPr>
          <w:rFonts w:ascii="PT Astra Serif" w:hAnsi="PT Astra Serif"/>
        </w:rPr>
        <w:t>«29</w:t>
      </w:r>
      <w:r w:rsidR="002A6A01">
        <w:rPr>
          <w:rFonts w:ascii="PT Astra Serif" w:hAnsi="PT Astra Serif"/>
        </w:rPr>
        <w:t xml:space="preserve">» </w:t>
      </w:r>
      <w:r w:rsidR="00266F94">
        <w:rPr>
          <w:rFonts w:ascii="PT Astra Serif" w:hAnsi="PT Astra Serif"/>
        </w:rPr>
        <w:t>но</w:t>
      </w:r>
      <w:r w:rsidR="00EC3168">
        <w:rPr>
          <w:rFonts w:ascii="PT Astra Serif" w:hAnsi="PT Astra Serif"/>
        </w:rPr>
        <w:t>ября 2024 года (включительно).</w:t>
      </w:r>
    </w:p>
    <w:p w:rsidR="00C250F1" w:rsidRDefault="00C250F1">
      <w:pPr>
        <w:widowControl w:val="0"/>
        <w:tabs>
          <w:tab w:val="left" w:pos="426"/>
        </w:tabs>
        <w:ind w:firstLine="851"/>
        <w:jc w:val="center"/>
        <w:rPr>
          <w:rFonts w:ascii="PT Astra Serif" w:hAnsi="PT Astra Serif"/>
          <w:b/>
          <w:spacing w:val="-2"/>
        </w:rPr>
      </w:pPr>
    </w:p>
    <w:p w:rsidR="00C250F1" w:rsidRDefault="009F13AD" w:rsidP="00CF7E91">
      <w:pPr>
        <w:widowControl w:val="0"/>
        <w:tabs>
          <w:tab w:val="left" w:pos="426"/>
        </w:tabs>
        <w:ind w:firstLine="851"/>
        <w:jc w:val="center"/>
        <w:rPr>
          <w:rFonts w:ascii="PT Astra Serif" w:hAnsi="PT Astra Serif"/>
          <w:b/>
          <w:spacing w:val="-2"/>
        </w:rPr>
      </w:pPr>
      <w:r>
        <w:rPr>
          <w:rFonts w:ascii="PT Astra Serif" w:hAnsi="PT Astra Serif"/>
          <w:b/>
          <w:spacing w:val="-2"/>
        </w:rPr>
        <w:t>2. ПРАВА И ОБЯЗАННОСТИ СТОРОН</w:t>
      </w:r>
    </w:p>
    <w:p w:rsidR="00C250F1" w:rsidRDefault="009F13AD">
      <w:pPr>
        <w:spacing w:line="264" w:lineRule="auto"/>
        <w:ind w:right="29" w:firstLine="851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2.1. Права и обязанности Исполнителя:</w:t>
      </w:r>
    </w:p>
    <w:p w:rsidR="00C250F1" w:rsidRDefault="009F13AD">
      <w:pPr>
        <w:spacing w:line="264" w:lineRule="auto"/>
        <w:ind w:right="29" w:firstLine="851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2.1.1. </w:t>
      </w:r>
      <w:bookmarkStart w:id="0" w:name="__DdeLink__1135_2874987896"/>
      <w:r>
        <w:rPr>
          <w:rFonts w:ascii="PT Astra Serif" w:hAnsi="PT Astra Serif"/>
        </w:rPr>
        <w:t>Исполнитель обязуется</w:t>
      </w:r>
      <w:bookmarkEnd w:id="0"/>
      <w:r>
        <w:rPr>
          <w:rFonts w:ascii="PT Astra Serif" w:hAnsi="PT Astra Serif"/>
        </w:rPr>
        <w:t xml:space="preserve"> выполнить Работы/оказать Услуги в соответствии с разделом 1 Договора в объеме, сроки и надлежащего качества в соответствии с условиями Договора.</w:t>
      </w:r>
    </w:p>
    <w:p w:rsidR="00C250F1" w:rsidRDefault="009F13AD">
      <w:pPr>
        <w:spacing w:line="264" w:lineRule="auto"/>
        <w:ind w:firstLine="851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2.1.2. </w:t>
      </w:r>
      <w:r w:rsidR="00EC3168">
        <w:rPr>
          <w:rFonts w:ascii="PT Astra Serif" w:hAnsi="PT Astra Serif"/>
        </w:rPr>
        <w:t>В течение 7 (сем</w:t>
      </w:r>
      <w:r>
        <w:rPr>
          <w:rFonts w:ascii="PT Astra Serif" w:hAnsi="PT Astra Serif"/>
        </w:rPr>
        <w:t xml:space="preserve">и) рабочих дней после выполнения </w:t>
      </w:r>
      <w:r w:rsidR="00EC3168">
        <w:rPr>
          <w:rFonts w:ascii="PT Astra Serif" w:hAnsi="PT Astra Serif"/>
        </w:rPr>
        <w:t>Работ</w:t>
      </w:r>
      <w:r>
        <w:rPr>
          <w:rFonts w:ascii="PT Astra Serif" w:hAnsi="PT Astra Serif"/>
        </w:rPr>
        <w:t>/</w:t>
      </w:r>
      <w:r w:rsidR="00EC3168">
        <w:rPr>
          <w:rFonts w:ascii="PT Astra Serif" w:hAnsi="PT Astra Serif"/>
        </w:rPr>
        <w:t>оказания Услуг</w:t>
      </w:r>
      <w:r>
        <w:rPr>
          <w:rFonts w:ascii="PT Astra Serif" w:hAnsi="PT Astra Serif"/>
        </w:rPr>
        <w:t xml:space="preserve"> предоставить Заказчику универсальный передаточный документ (далее – УПД).</w:t>
      </w:r>
    </w:p>
    <w:p w:rsidR="00C250F1" w:rsidRDefault="009F13AD">
      <w:pPr>
        <w:spacing w:line="264" w:lineRule="auto"/>
        <w:ind w:firstLine="851"/>
        <w:jc w:val="both"/>
        <w:rPr>
          <w:rFonts w:ascii="PT Astra Serif" w:hAnsi="PT Astra Serif"/>
          <w:strike/>
        </w:rPr>
      </w:pPr>
      <w:r>
        <w:rPr>
          <w:rFonts w:ascii="PT Astra Serif" w:hAnsi="PT Astra Serif"/>
        </w:rPr>
        <w:t>2.1.3. Исполнитель обязуется выполни</w:t>
      </w:r>
      <w:r w:rsidR="000C7163">
        <w:rPr>
          <w:rFonts w:ascii="PT Astra Serif" w:hAnsi="PT Astra Serif"/>
        </w:rPr>
        <w:t>ть Работы/оказать Услуги лично или с привлечением</w:t>
      </w:r>
      <w:r>
        <w:rPr>
          <w:rFonts w:ascii="PT Astra Serif" w:hAnsi="PT Astra Serif"/>
        </w:rPr>
        <w:t xml:space="preserve"> третьих лиц.</w:t>
      </w:r>
    </w:p>
    <w:p w:rsidR="00C250F1" w:rsidRDefault="009F13AD">
      <w:pPr>
        <w:ind w:firstLine="851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2.1.4. Получать оплату за выполненные Работы/оказанные Услуги в порядке и сроки, указанные в разделе 3 Договора.</w:t>
      </w:r>
    </w:p>
    <w:p w:rsidR="00C250F1" w:rsidRDefault="009F13AD">
      <w:pPr>
        <w:pStyle w:val="1f9"/>
        <w:spacing w:line="264" w:lineRule="auto"/>
        <w:ind w:firstLine="851"/>
        <w:contextualSpacing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2.1.5. В случае, если в ходе выполнения Работ/оказания Услуг по Договору (а именно: непосредственно в период выполнения Работ/оказания Услуг) у Заказчика появятся замечания в отношении выполнения Работ/оказания Услуг, Исполнитель должен устранить выявленные недостатки.</w:t>
      </w:r>
    </w:p>
    <w:p w:rsidR="00C250F1" w:rsidRDefault="009F13AD">
      <w:pPr>
        <w:spacing w:line="264" w:lineRule="auto"/>
        <w:ind w:right="29" w:firstLine="851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2.2. Права и обязанности Заказчика:</w:t>
      </w:r>
    </w:p>
    <w:p w:rsidR="00C250F1" w:rsidRDefault="009F13AD">
      <w:pPr>
        <w:spacing w:line="264" w:lineRule="auto"/>
        <w:ind w:right="29" w:firstLine="851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2.2.1. </w:t>
      </w:r>
      <w:r w:rsidR="00EC3168" w:rsidRPr="002F7515">
        <w:rPr>
          <w:rFonts w:ascii="PT Astra Serif" w:hAnsi="PT Astra Serif"/>
          <w:szCs w:val="24"/>
        </w:rPr>
        <w:t>Заказчик обязуется принять и оплатить надлежащим образом выполненные Работы/оказанные Услуги по настоящему Договору;</w:t>
      </w:r>
    </w:p>
    <w:p w:rsidR="00C250F1" w:rsidRDefault="009F13AD">
      <w:pPr>
        <w:spacing w:line="264" w:lineRule="auto"/>
        <w:ind w:right="29" w:firstLine="851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2.2.2. Заказчик имеет право контролировать сроки выполнения Работ/оказания Услуг, проверять их ход и качество.</w:t>
      </w:r>
    </w:p>
    <w:p w:rsidR="00C250F1" w:rsidRDefault="009F13AD">
      <w:pPr>
        <w:pStyle w:val="1f9"/>
        <w:spacing w:line="264" w:lineRule="auto"/>
        <w:ind w:right="57" w:firstLine="851"/>
        <w:contextualSpacing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2.2.3. В случае, если в ходе выполнения Работ/оказания Услуг по Договору (а именно: непосредственно в период выполнения Работ/оказания Услуг) у Заказчика появятся замечания в отношении выполняемых Работ/предоставляемых Услуг, Заказчик должен незамедлительно указать Исполнителю на выявленные недостатки и потребовать их устранения в письменной форме, используя согласованный адрес электронной почты.</w:t>
      </w:r>
    </w:p>
    <w:p w:rsidR="00C250F1" w:rsidRDefault="00C250F1">
      <w:pPr>
        <w:widowControl w:val="0"/>
        <w:ind w:firstLine="851"/>
        <w:jc w:val="center"/>
        <w:rPr>
          <w:rFonts w:ascii="PT Astra Serif" w:hAnsi="PT Astra Serif"/>
          <w:b/>
        </w:rPr>
      </w:pPr>
    </w:p>
    <w:p w:rsidR="00C250F1" w:rsidRDefault="009F13AD">
      <w:pPr>
        <w:widowControl w:val="0"/>
        <w:ind w:firstLine="851"/>
        <w:jc w:val="center"/>
        <w:rPr>
          <w:rFonts w:ascii="PT Astra Serif" w:hAnsi="PT Astra Serif"/>
          <w:b/>
        </w:rPr>
      </w:pPr>
      <w:r>
        <w:rPr>
          <w:rFonts w:ascii="PT Astra Serif" w:hAnsi="PT Astra Serif"/>
          <w:b/>
        </w:rPr>
        <w:t xml:space="preserve">3. СТОИМОСТЬ ДОГОВОРА И ПОРЯДОК РАСЧЕТОВ </w:t>
      </w:r>
    </w:p>
    <w:p w:rsidR="002A6A01" w:rsidRPr="003B365E" w:rsidRDefault="009F13AD" w:rsidP="002A6A01">
      <w:pPr>
        <w:ind w:firstLine="709"/>
        <w:jc w:val="both"/>
        <w:rPr>
          <w:rFonts w:ascii="PT Astra Serif" w:hAnsi="PT Astra Serif"/>
        </w:rPr>
      </w:pPr>
      <w:r>
        <w:rPr>
          <w:rFonts w:ascii="PT Astra Serif" w:hAnsi="PT Astra Serif"/>
          <w:spacing w:val="-2"/>
        </w:rPr>
        <w:lastRenderedPageBreak/>
        <w:t xml:space="preserve">3.1. </w:t>
      </w:r>
      <w:r w:rsidR="002A6A01" w:rsidRPr="003B365E">
        <w:rPr>
          <w:rFonts w:ascii="PT Astra Serif" w:hAnsi="PT Astra Serif"/>
        </w:rPr>
        <w:t>Стоимость работ/услуг устанавливает</w:t>
      </w:r>
      <w:r w:rsidR="00A23F70">
        <w:rPr>
          <w:rFonts w:ascii="PT Astra Serif" w:hAnsi="PT Astra Serif"/>
        </w:rPr>
        <w:t>ся в Спецификации (Приложение №1</w:t>
      </w:r>
      <w:r w:rsidR="002A6A01" w:rsidRPr="003B365E">
        <w:rPr>
          <w:rFonts w:ascii="PT Astra Serif" w:hAnsi="PT Astra Serif"/>
        </w:rPr>
        <w:t xml:space="preserve">) и составляет </w:t>
      </w:r>
      <w:r w:rsidR="002A6A01" w:rsidRPr="003B365E">
        <w:rPr>
          <w:rFonts w:ascii="PT Astra Serif" w:hAnsi="PT Astra Serif"/>
          <w:color w:val="auto"/>
          <w:szCs w:val="28"/>
        </w:rPr>
        <w:t>__________________</w:t>
      </w:r>
      <w:r w:rsidR="002A6A01" w:rsidRPr="003B365E">
        <w:rPr>
          <w:rFonts w:ascii="PT Astra Serif" w:hAnsi="PT Astra Serif"/>
        </w:rPr>
        <w:t xml:space="preserve"> (</w:t>
      </w:r>
      <w:r w:rsidR="002A6A01" w:rsidRPr="003B365E">
        <w:rPr>
          <w:rFonts w:ascii="PT Astra Serif" w:hAnsi="PT Astra Serif"/>
          <w:color w:val="auto"/>
          <w:szCs w:val="28"/>
        </w:rPr>
        <w:t>__________________</w:t>
      </w:r>
      <w:r w:rsidR="002A6A01" w:rsidRPr="003B365E">
        <w:rPr>
          <w:rFonts w:ascii="PT Astra Serif" w:hAnsi="PT Astra Serif"/>
        </w:rPr>
        <w:t xml:space="preserve">), (НДС не облагается/ в </w:t>
      </w:r>
      <w:proofErr w:type="spellStart"/>
      <w:r w:rsidR="002A6A01" w:rsidRPr="003B365E">
        <w:rPr>
          <w:rFonts w:ascii="PT Astra Serif" w:hAnsi="PT Astra Serif"/>
        </w:rPr>
        <w:t>т.ч</w:t>
      </w:r>
      <w:proofErr w:type="spellEnd"/>
      <w:r w:rsidR="002A6A01" w:rsidRPr="003B365E">
        <w:rPr>
          <w:rFonts w:ascii="PT Astra Serif" w:hAnsi="PT Astra Serif"/>
        </w:rPr>
        <w:t xml:space="preserve">. НДС </w:t>
      </w:r>
      <w:r w:rsidR="002A6A01" w:rsidRPr="003B365E">
        <w:rPr>
          <w:rFonts w:ascii="PT Astra Serif" w:hAnsi="PT Astra Serif"/>
          <w:color w:val="auto"/>
          <w:szCs w:val="28"/>
        </w:rPr>
        <w:t>__________________).</w:t>
      </w:r>
    </w:p>
    <w:p w:rsidR="002A6A01" w:rsidRPr="003B365E" w:rsidRDefault="002A6A01" w:rsidP="002A6A01">
      <w:pPr>
        <w:ind w:firstLine="567"/>
        <w:jc w:val="both"/>
        <w:rPr>
          <w:rFonts w:ascii="PT Astra Serif" w:hAnsi="PT Astra Serif"/>
        </w:rPr>
      </w:pPr>
      <w:r w:rsidRPr="003B365E">
        <w:rPr>
          <w:rFonts w:ascii="PT Astra Serif" w:hAnsi="PT Astra Serif"/>
        </w:rPr>
        <w:t>Стоимость работ/услуг договора не может быть изменена в одностороннем порядке.</w:t>
      </w:r>
    </w:p>
    <w:p w:rsidR="00C250F1" w:rsidRDefault="002A6A01" w:rsidP="002A6A01">
      <w:pPr>
        <w:ind w:firstLine="567"/>
        <w:jc w:val="both"/>
        <w:rPr>
          <w:rFonts w:ascii="PT Astra Serif" w:hAnsi="PT Astra Serif"/>
        </w:rPr>
      </w:pPr>
      <w:r w:rsidRPr="003B365E">
        <w:rPr>
          <w:rFonts w:ascii="PT Astra Serif" w:hAnsi="PT Astra Serif"/>
        </w:rPr>
        <w:t xml:space="preserve">Цена Договора включает стоимость работ/слуг, страхования, уплату всех налогов, сборов, отчислений, других обязательных платежей, установленных законодательством Российской Федерации, транспортных и иных расходов Исполнителя. </w:t>
      </w:r>
    </w:p>
    <w:p w:rsidR="00C250F1" w:rsidRDefault="009F13AD">
      <w:pPr>
        <w:widowControl w:val="0"/>
        <w:tabs>
          <w:tab w:val="left" w:pos="426"/>
        </w:tabs>
        <w:ind w:firstLine="851"/>
        <w:jc w:val="both"/>
        <w:rPr>
          <w:rFonts w:ascii="PT Astra Serif" w:hAnsi="PT Astra Serif"/>
          <w:spacing w:val="-2"/>
        </w:rPr>
      </w:pPr>
      <w:r>
        <w:rPr>
          <w:rFonts w:ascii="PT Astra Serif" w:hAnsi="PT Astra Serif"/>
          <w:spacing w:val="-2"/>
        </w:rPr>
        <w:t xml:space="preserve">3.2. Оплата за </w:t>
      </w:r>
      <w:r w:rsidR="002A6A01">
        <w:rPr>
          <w:rFonts w:ascii="PT Astra Serif" w:hAnsi="PT Astra Serif"/>
        </w:rPr>
        <w:t>Работы/</w:t>
      </w:r>
      <w:r>
        <w:rPr>
          <w:rFonts w:ascii="PT Astra Serif" w:hAnsi="PT Astra Serif"/>
        </w:rPr>
        <w:t>Услуги</w:t>
      </w:r>
      <w:r>
        <w:rPr>
          <w:rFonts w:ascii="PT Astra Serif" w:hAnsi="PT Astra Serif"/>
          <w:spacing w:val="-2"/>
        </w:rPr>
        <w:t xml:space="preserve"> производится Заказчиком путем перечисления на расчетный счет Исполнителя денежных средств в следующем порядке:</w:t>
      </w:r>
    </w:p>
    <w:p w:rsidR="0005172B" w:rsidRPr="0005172B" w:rsidRDefault="0005172B" w:rsidP="0005172B">
      <w:pPr>
        <w:suppressAutoHyphens/>
        <w:ind w:firstLine="709"/>
        <w:jc w:val="both"/>
        <w:rPr>
          <w:rFonts w:ascii="PT Astra Serif" w:hAnsi="PT Astra Serif"/>
          <w:shd w:val="clear" w:color="auto" w:fill="FFFFFF"/>
        </w:rPr>
      </w:pPr>
      <w:r w:rsidRPr="0005172B">
        <w:rPr>
          <w:rFonts w:ascii="PT Astra Serif" w:hAnsi="PT Astra Serif"/>
          <w:shd w:val="clear" w:color="auto" w:fill="FFFFFF"/>
        </w:rPr>
        <w:t xml:space="preserve">Авансовый платеж в размере </w:t>
      </w:r>
      <w:r>
        <w:rPr>
          <w:rFonts w:ascii="PT Astra Serif" w:hAnsi="PT Astra Serif"/>
          <w:shd w:val="clear" w:color="auto" w:fill="FFFFFF"/>
        </w:rPr>
        <w:t>50</w:t>
      </w:r>
      <w:r w:rsidRPr="0005172B">
        <w:rPr>
          <w:rFonts w:ascii="PT Astra Serif" w:hAnsi="PT Astra Serif"/>
          <w:shd w:val="clear" w:color="auto" w:fill="FFFFFF"/>
        </w:rPr>
        <w:t>%</w:t>
      </w:r>
      <w:r>
        <w:rPr>
          <w:rFonts w:ascii="PT Astra Serif" w:hAnsi="PT Astra Serif"/>
          <w:b/>
          <w:shd w:val="clear" w:color="auto" w:fill="FFFFFF"/>
        </w:rPr>
        <w:t xml:space="preserve"> </w:t>
      </w:r>
      <w:r w:rsidRPr="0005172B">
        <w:rPr>
          <w:rFonts w:ascii="PT Astra Serif" w:hAnsi="PT Astra Serif"/>
          <w:shd w:val="clear" w:color="auto" w:fill="FFFFFF"/>
        </w:rPr>
        <w:t>Заказчик оплачивает в течение 20 (двадцати) рабочих дней с момента подписания настоящего Договора.</w:t>
      </w:r>
    </w:p>
    <w:p w:rsidR="00C250F1" w:rsidRPr="0005172B" w:rsidRDefault="0005172B" w:rsidP="0005172B">
      <w:pPr>
        <w:suppressAutoHyphens/>
        <w:ind w:firstLine="709"/>
        <w:jc w:val="both"/>
        <w:rPr>
          <w:rFonts w:ascii="PT Astra Serif" w:hAnsi="PT Astra Serif"/>
          <w:shd w:val="clear" w:color="auto" w:fill="FFFFFF"/>
        </w:rPr>
      </w:pPr>
      <w:r w:rsidRPr="0005172B">
        <w:rPr>
          <w:rFonts w:ascii="PT Astra Serif" w:hAnsi="PT Astra Serif"/>
        </w:rPr>
        <w:t xml:space="preserve">Окончательный платеж </w:t>
      </w:r>
      <w:r>
        <w:rPr>
          <w:rFonts w:ascii="PT Astra Serif" w:hAnsi="PT Astra Serif"/>
          <w:shd w:val="clear" w:color="auto" w:fill="FFFFFF"/>
        </w:rPr>
        <w:t>в размере 5</w:t>
      </w:r>
      <w:r w:rsidRPr="0005172B">
        <w:rPr>
          <w:rFonts w:ascii="PT Astra Serif" w:hAnsi="PT Astra Serif"/>
          <w:shd w:val="clear" w:color="auto" w:fill="FFFFFF"/>
        </w:rPr>
        <w:t xml:space="preserve">0% </w:t>
      </w:r>
      <w:r>
        <w:rPr>
          <w:rFonts w:ascii="PT Astra Serif" w:hAnsi="PT Astra Serif"/>
          <w:shd w:val="clear" w:color="auto" w:fill="FFFFFF"/>
        </w:rPr>
        <w:t xml:space="preserve">Заказчик оплачивает </w:t>
      </w:r>
      <w:r w:rsidR="00A47E21">
        <w:rPr>
          <w:rFonts w:ascii="PT Astra Serif" w:hAnsi="PT Astra Serif"/>
          <w:spacing w:val="-2"/>
        </w:rPr>
        <w:t>в течение 20</w:t>
      </w:r>
      <w:r w:rsidR="009F13AD">
        <w:rPr>
          <w:rFonts w:ascii="PT Astra Serif" w:hAnsi="PT Astra Serif"/>
          <w:spacing w:val="-2"/>
        </w:rPr>
        <w:t xml:space="preserve"> рабочих дней, на основании счёта от Исполнителя, после подписания Сторонами УПД.</w:t>
      </w:r>
    </w:p>
    <w:p w:rsidR="00C250F1" w:rsidRDefault="009F13AD">
      <w:pPr>
        <w:widowControl w:val="0"/>
        <w:tabs>
          <w:tab w:val="left" w:pos="426"/>
        </w:tabs>
        <w:ind w:firstLine="851"/>
        <w:jc w:val="both"/>
        <w:rPr>
          <w:rFonts w:ascii="PT Astra Serif" w:hAnsi="PT Astra Serif"/>
          <w:spacing w:val="-2"/>
        </w:rPr>
      </w:pPr>
      <w:r>
        <w:rPr>
          <w:rFonts w:ascii="PT Astra Serif" w:hAnsi="PT Astra Serif"/>
          <w:spacing w:val="-2"/>
        </w:rPr>
        <w:t xml:space="preserve">3.3. Приемка </w:t>
      </w:r>
      <w:r w:rsidR="002A6A01">
        <w:rPr>
          <w:rFonts w:ascii="PT Astra Serif" w:hAnsi="PT Astra Serif"/>
        </w:rPr>
        <w:t xml:space="preserve">выполненных </w:t>
      </w:r>
      <w:r>
        <w:rPr>
          <w:rFonts w:ascii="PT Astra Serif" w:hAnsi="PT Astra Serif"/>
        </w:rPr>
        <w:t xml:space="preserve">Работ/оказанных Услуг </w:t>
      </w:r>
      <w:r>
        <w:rPr>
          <w:rFonts w:ascii="PT Astra Serif" w:hAnsi="PT Astra Serif"/>
          <w:spacing w:val="-2"/>
        </w:rPr>
        <w:t>производится Заказчиком и оформляется УПД.</w:t>
      </w:r>
    </w:p>
    <w:p w:rsidR="00C250F1" w:rsidRDefault="009F13AD">
      <w:pPr>
        <w:widowControl w:val="0"/>
        <w:tabs>
          <w:tab w:val="left" w:pos="426"/>
        </w:tabs>
        <w:ind w:firstLine="851"/>
        <w:jc w:val="both"/>
        <w:rPr>
          <w:rFonts w:ascii="PT Astra Serif" w:hAnsi="PT Astra Serif"/>
          <w:spacing w:val="-2"/>
        </w:rPr>
      </w:pPr>
      <w:r>
        <w:rPr>
          <w:rFonts w:ascii="PT Astra Serif" w:hAnsi="PT Astra Serif"/>
          <w:spacing w:val="-2"/>
        </w:rPr>
        <w:t>3.4.</w:t>
      </w:r>
      <w:r>
        <w:rPr>
          <w:rFonts w:ascii="PT Astra Serif" w:hAnsi="PT Astra Serif"/>
        </w:rPr>
        <w:t xml:space="preserve"> Работы считаются выполненными/Услуги оказанными Исполнителем</w:t>
      </w:r>
      <w:r>
        <w:rPr>
          <w:rFonts w:ascii="PT Astra Serif" w:hAnsi="PT Astra Serif"/>
          <w:spacing w:val="-2"/>
        </w:rPr>
        <w:t xml:space="preserve"> с момента подписания обеими Сторонами УПД.</w:t>
      </w:r>
    </w:p>
    <w:p w:rsidR="00C250F1" w:rsidRDefault="009F13AD">
      <w:pPr>
        <w:widowControl w:val="0"/>
        <w:tabs>
          <w:tab w:val="left" w:pos="426"/>
        </w:tabs>
        <w:ind w:firstLine="851"/>
        <w:jc w:val="both"/>
        <w:rPr>
          <w:rFonts w:ascii="PT Astra Serif" w:hAnsi="PT Astra Serif"/>
          <w:b/>
        </w:rPr>
      </w:pPr>
      <w:r>
        <w:rPr>
          <w:rFonts w:ascii="PT Astra Serif" w:hAnsi="PT Astra Serif"/>
          <w:spacing w:val="-2"/>
        </w:rPr>
        <w:t xml:space="preserve">3.5. Обязательство по оплате считается исполненным с момента списания денежных средств с расчетного счета Заказчика. </w:t>
      </w:r>
    </w:p>
    <w:p w:rsidR="00C250F1" w:rsidRDefault="00C250F1">
      <w:pPr>
        <w:widowControl w:val="0"/>
        <w:tabs>
          <w:tab w:val="left" w:pos="426"/>
        </w:tabs>
        <w:ind w:firstLine="851"/>
        <w:jc w:val="center"/>
        <w:rPr>
          <w:rFonts w:ascii="PT Astra Serif" w:hAnsi="PT Astra Serif"/>
          <w:b/>
        </w:rPr>
      </w:pPr>
    </w:p>
    <w:p w:rsidR="00D619B5" w:rsidRDefault="009E03AC" w:rsidP="00CF7E91">
      <w:pPr>
        <w:widowControl w:val="0"/>
        <w:tabs>
          <w:tab w:val="left" w:pos="426"/>
        </w:tabs>
        <w:ind w:firstLine="851"/>
        <w:jc w:val="center"/>
        <w:rPr>
          <w:rFonts w:ascii="PT Astra Serif" w:hAnsi="PT Astra Serif"/>
          <w:b/>
        </w:rPr>
      </w:pPr>
      <w:r>
        <w:rPr>
          <w:rFonts w:ascii="PT Astra Serif" w:hAnsi="PT Astra Serif"/>
          <w:b/>
        </w:rPr>
        <w:t>4. УСЛОВИЯ ДОСТАВКИ АРТ-ОБЪЕКТОВ</w:t>
      </w:r>
    </w:p>
    <w:p w:rsidR="00C250F1" w:rsidRDefault="009F13AD">
      <w:pPr>
        <w:widowControl w:val="0"/>
        <w:ind w:firstLine="540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 xml:space="preserve">4.1. </w:t>
      </w:r>
      <w:r w:rsidR="003F36CE">
        <w:rPr>
          <w:rFonts w:ascii="PT Astra Serif" w:hAnsi="PT Astra Serif"/>
        </w:rPr>
        <w:t xml:space="preserve">Погрузка и выгрузка </w:t>
      </w:r>
      <w:r w:rsidR="009E03AC">
        <w:rPr>
          <w:rFonts w:ascii="PT Astra Serif" w:hAnsi="PT Astra Serif"/>
        </w:rPr>
        <w:t xml:space="preserve">арт-объектов </w:t>
      </w:r>
      <w:r>
        <w:rPr>
          <w:rFonts w:ascii="PT Astra Serif" w:hAnsi="PT Astra Serif"/>
        </w:rPr>
        <w:t xml:space="preserve">в транспортное средство осуществляется силами и за счет Исполнителя. Пломбирование не производится, не является опасным.   </w:t>
      </w:r>
      <w:r>
        <w:t xml:space="preserve">  </w:t>
      </w:r>
    </w:p>
    <w:p w:rsidR="00C250F1" w:rsidRDefault="009F13AD">
      <w:pPr>
        <w:widowControl w:val="0"/>
        <w:ind w:firstLine="540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 xml:space="preserve">4.2. В случае задержки доставки </w:t>
      </w:r>
      <w:r w:rsidR="009E03AC">
        <w:rPr>
          <w:rFonts w:ascii="PT Astra Serif" w:hAnsi="PT Astra Serif"/>
        </w:rPr>
        <w:t xml:space="preserve">арт-объектов </w:t>
      </w:r>
      <w:r>
        <w:rPr>
          <w:rFonts w:ascii="PT Astra Serif" w:hAnsi="PT Astra Serif"/>
        </w:rPr>
        <w:t>Исполнитель обязан проинформировать об этом Заказчика по телефону: 8-9</w:t>
      </w:r>
      <w:r w:rsidR="00B8733F">
        <w:rPr>
          <w:rFonts w:ascii="PT Astra Serif" w:hAnsi="PT Astra Serif"/>
        </w:rPr>
        <w:t xml:space="preserve">15-784-37-20 </w:t>
      </w:r>
      <w:r>
        <w:rPr>
          <w:rFonts w:ascii="PT Astra Serif" w:hAnsi="PT Astra Serif"/>
        </w:rPr>
        <w:t xml:space="preserve">в течение 1 часа с момента обнаружения обстоятельств, которые </w:t>
      </w:r>
      <w:r w:rsidR="009E03AC">
        <w:rPr>
          <w:rFonts w:ascii="PT Astra Serif" w:hAnsi="PT Astra Serif"/>
        </w:rPr>
        <w:t>могут повлиять на срок доставки.</w:t>
      </w:r>
    </w:p>
    <w:p w:rsidR="00C250F1" w:rsidRDefault="009F13AD">
      <w:pPr>
        <w:widowControl w:val="0"/>
        <w:ind w:firstLine="540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 xml:space="preserve">4.3. Доставка </w:t>
      </w:r>
      <w:r w:rsidR="003F36CE">
        <w:rPr>
          <w:rFonts w:ascii="PT Astra Serif" w:hAnsi="PT Astra Serif"/>
        </w:rPr>
        <w:t xml:space="preserve">и монтаж арт-объектов </w:t>
      </w:r>
      <w:r>
        <w:rPr>
          <w:rFonts w:ascii="PT Astra Serif" w:hAnsi="PT Astra Serif"/>
        </w:rPr>
        <w:t xml:space="preserve">осуществляется Исполнителем в </w:t>
      </w:r>
      <w:r w:rsidR="003F36CE">
        <w:rPr>
          <w:rFonts w:ascii="PT Astra Serif" w:hAnsi="PT Astra Serif"/>
        </w:rPr>
        <w:t>сроки, установленные пунктом 1.3</w:t>
      </w:r>
      <w:r>
        <w:rPr>
          <w:rFonts w:ascii="PT Astra Serif" w:hAnsi="PT Astra Serif"/>
        </w:rPr>
        <w:t xml:space="preserve"> Договора.</w:t>
      </w:r>
    </w:p>
    <w:p w:rsidR="00C250F1" w:rsidRDefault="009F13AD">
      <w:pPr>
        <w:widowControl w:val="0"/>
        <w:ind w:firstLine="540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4.4. Исполнитель несет ответственность п</w:t>
      </w:r>
      <w:r w:rsidR="009E03AC">
        <w:rPr>
          <w:rFonts w:ascii="PT Astra Serif" w:hAnsi="PT Astra Serif"/>
        </w:rPr>
        <w:t>еред Заказчиком за сохранность</w:t>
      </w:r>
      <w:r>
        <w:rPr>
          <w:rFonts w:ascii="PT Astra Serif" w:hAnsi="PT Astra Serif"/>
        </w:rPr>
        <w:t xml:space="preserve"> при доставке, погрузке</w:t>
      </w:r>
      <w:r w:rsidR="009E03AC">
        <w:rPr>
          <w:rFonts w:ascii="PT Astra Serif" w:hAnsi="PT Astra Serif"/>
        </w:rPr>
        <w:t xml:space="preserve"> /выгрузке до момента передачи арт-объектов</w:t>
      </w:r>
      <w:r>
        <w:rPr>
          <w:rFonts w:ascii="PT Astra Serif" w:hAnsi="PT Astra Serif"/>
        </w:rPr>
        <w:t xml:space="preserve"> уполномоченному Заказчиком лицу. </w:t>
      </w:r>
    </w:p>
    <w:p w:rsidR="00C250F1" w:rsidRDefault="00C250F1">
      <w:pPr>
        <w:widowControl w:val="0"/>
        <w:ind w:firstLine="540"/>
        <w:jc w:val="both"/>
        <w:rPr>
          <w:rFonts w:ascii="PT Astra Serif" w:hAnsi="PT Astra Serif"/>
          <w:shd w:val="clear" w:color="auto" w:fill="FFD821"/>
        </w:rPr>
      </w:pPr>
    </w:p>
    <w:p w:rsidR="00C250F1" w:rsidRDefault="009F13AD" w:rsidP="00CF7E91">
      <w:pPr>
        <w:ind w:firstLine="851"/>
        <w:jc w:val="center"/>
        <w:rPr>
          <w:rFonts w:ascii="PT Astra Serif" w:hAnsi="PT Astra Serif"/>
          <w:b/>
        </w:rPr>
      </w:pPr>
      <w:r>
        <w:rPr>
          <w:rFonts w:ascii="PT Astra Serif" w:hAnsi="PT Astra Serif"/>
          <w:b/>
        </w:rPr>
        <w:t>5.</w:t>
      </w:r>
      <w:r>
        <w:rPr>
          <w:rFonts w:ascii="PT Astra Serif" w:hAnsi="PT Astra Serif"/>
          <w:b/>
        </w:rPr>
        <w:tab/>
        <w:t>ПОРЯДОК ПРИЕМКИ ВЫПОЛНЕННЫХ РАБОТ/ОКАЗАННЫХ УСЛУГ</w:t>
      </w:r>
      <w:r>
        <w:rPr>
          <w:rFonts w:ascii="PT Astra Serif" w:hAnsi="PT Astra Serif"/>
        </w:rPr>
        <w:t xml:space="preserve"> </w:t>
      </w:r>
    </w:p>
    <w:p w:rsidR="00C250F1" w:rsidRDefault="009F13AD">
      <w:pPr>
        <w:ind w:firstLine="851"/>
        <w:jc w:val="both"/>
        <w:rPr>
          <w:rFonts w:ascii="PT Astra Serif" w:hAnsi="PT Astra Serif"/>
          <w:b/>
        </w:rPr>
      </w:pPr>
      <w:r>
        <w:rPr>
          <w:rFonts w:ascii="PT Astra Serif" w:hAnsi="PT Astra Serif"/>
        </w:rPr>
        <w:t>5.1. Работы считаются выполненными, а услуги оказанными Исполнителем и принятыми Заказчиком в полном объеме с момента подписания Сторонами УПД, который на</w:t>
      </w:r>
      <w:r w:rsidR="002A6A01">
        <w:rPr>
          <w:rFonts w:ascii="PT Astra Serif" w:hAnsi="PT Astra Serif"/>
        </w:rPr>
        <w:t>правляется Заказчику в течение 7</w:t>
      </w:r>
      <w:r>
        <w:rPr>
          <w:rFonts w:ascii="PT Astra Serif" w:hAnsi="PT Astra Serif"/>
        </w:rPr>
        <w:t xml:space="preserve"> </w:t>
      </w:r>
      <w:r w:rsidR="002A6A01">
        <w:rPr>
          <w:rFonts w:ascii="PT Astra Serif" w:hAnsi="PT Astra Serif"/>
        </w:rPr>
        <w:t>(сем</w:t>
      </w:r>
      <w:r>
        <w:rPr>
          <w:rFonts w:ascii="PT Astra Serif" w:hAnsi="PT Astra Serif"/>
        </w:rPr>
        <w:t>и) рабочих дне</w:t>
      </w:r>
      <w:r w:rsidR="002A6A01">
        <w:rPr>
          <w:rFonts w:ascii="PT Astra Serif" w:hAnsi="PT Astra Serif"/>
        </w:rPr>
        <w:t>й с даты окончания Работ/Услуг.</w:t>
      </w:r>
    </w:p>
    <w:p w:rsidR="00C250F1" w:rsidRDefault="009F13AD">
      <w:pPr>
        <w:ind w:firstLine="851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5.2. Заказчик вправе в течение 5 (пяти) рабочих дней после представления ему результата выполненных Работ/оказанных Услуг выразить Исполнителю замечания и/или претензии в отношении представленного результата выполненных Работ/оказанных Услуг. В случае выражения Заказчиком замечаний и/или претензий в отношении представленных результатов выполненных Работ/оказанных Услуг, Стороны в течение 5 (пяти) рабочих дней согласуют и составляют акт о доработках с указанием перечня необходимых доработок и сроков, в течение которых соответствующие доработки должны быть произведены Исполнителем. После осуществления Исполнителем необходимых доработок сдача-приемка производится повторно, в соответствии с положениями настоящего раздела Договора.</w:t>
      </w:r>
    </w:p>
    <w:p w:rsidR="00C250F1" w:rsidRDefault="009F13AD">
      <w:pPr>
        <w:ind w:firstLine="851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5.3. В случае отсутствия замечаний и/или претензий Заказчик подписывает УПД и направляет его Исполнителю.</w:t>
      </w:r>
    </w:p>
    <w:p w:rsidR="00F446EB" w:rsidRDefault="00F446EB" w:rsidP="00F446EB">
      <w:pPr>
        <w:ind w:firstLine="851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 xml:space="preserve">5.4. </w:t>
      </w:r>
      <w:r w:rsidRPr="00F446EB">
        <w:rPr>
          <w:rFonts w:ascii="PT Astra Serif" w:hAnsi="PT Astra Serif"/>
        </w:rPr>
        <w:t>Гарантийный срок выполненных Работ</w:t>
      </w:r>
      <w:r>
        <w:rPr>
          <w:rFonts w:ascii="PT Astra Serif" w:hAnsi="PT Astra Serif"/>
        </w:rPr>
        <w:t>/оказанных Услуг по Договору</w:t>
      </w:r>
      <w:r w:rsidR="00266F94">
        <w:rPr>
          <w:rFonts w:ascii="PT Astra Serif" w:hAnsi="PT Astra Serif"/>
        </w:rPr>
        <w:t xml:space="preserve"> составляет 3</w:t>
      </w:r>
      <w:r w:rsidRPr="00F446EB">
        <w:rPr>
          <w:rFonts w:ascii="PT Astra Serif" w:hAnsi="PT Astra Serif"/>
        </w:rPr>
        <w:t>0 дней. Объем гарантии качества выполненных Работ</w:t>
      </w:r>
      <w:r w:rsidR="00266F94">
        <w:rPr>
          <w:rFonts w:ascii="PT Astra Serif" w:hAnsi="PT Astra Serif"/>
        </w:rPr>
        <w:t>/оказанных услуг</w:t>
      </w:r>
      <w:r w:rsidRPr="00F446EB">
        <w:rPr>
          <w:rFonts w:ascii="PT Astra Serif" w:hAnsi="PT Astra Serif"/>
        </w:rPr>
        <w:t xml:space="preserve"> составляет 100%. Указанный срок исчисляется со дня фактического размещения </w:t>
      </w:r>
      <w:r w:rsidR="00266F94">
        <w:rPr>
          <w:rFonts w:ascii="PT Astra Serif" w:hAnsi="PT Astra Serif"/>
        </w:rPr>
        <w:t xml:space="preserve">арт-объектов на прилегающей территории ТДК «Тульский». </w:t>
      </w:r>
      <w:r w:rsidRPr="00F446EB">
        <w:rPr>
          <w:rFonts w:ascii="PT Astra Serif" w:hAnsi="PT Astra Serif"/>
        </w:rPr>
        <w:t>Под гарантией понимается устранение Исполнителем своими силами и за свой счет допущенных по его вине недостатков Раб</w:t>
      </w:r>
      <w:r w:rsidR="00266F94">
        <w:rPr>
          <w:rFonts w:ascii="PT Astra Serif" w:hAnsi="PT Astra Serif"/>
        </w:rPr>
        <w:t>от, связанных с изготовлением, доставкой и монтажом арт-объектов.</w:t>
      </w:r>
    </w:p>
    <w:p w:rsidR="00CF7E91" w:rsidRDefault="00CF7E91" w:rsidP="00F446EB">
      <w:pPr>
        <w:ind w:firstLine="851"/>
        <w:jc w:val="both"/>
        <w:rPr>
          <w:rFonts w:ascii="PT Astra Serif" w:hAnsi="PT Astra Serif"/>
        </w:rPr>
      </w:pPr>
    </w:p>
    <w:p w:rsidR="00C250F1" w:rsidRDefault="00C250F1" w:rsidP="00266F94">
      <w:pPr>
        <w:jc w:val="both"/>
        <w:rPr>
          <w:rFonts w:ascii="PT Astra Serif" w:hAnsi="PT Astra Serif"/>
        </w:rPr>
      </w:pPr>
    </w:p>
    <w:p w:rsidR="00C250F1" w:rsidRDefault="009F13AD" w:rsidP="00CF7E91">
      <w:pPr>
        <w:ind w:firstLine="851"/>
        <w:jc w:val="center"/>
        <w:rPr>
          <w:rFonts w:ascii="PT Astra Serif" w:hAnsi="PT Astra Serif"/>
          <w:b/>
        </w:rPr>
      </w:pPr>
      <w:r>
        <w:rPr>
          <w:rFonts w:ascii="PT Astra Serif" w:hAnsi="PT Astra Serif"/>
          <w:b/>
        </w:rPr>
        <w:lastRenderedPageBreak/>
        <w:t>6.</w:t>
      </w:r>
      <w:r>
        <w:rPr>
          <w:rFonts w:ascii="PT Astra Serif" w:hAnsi="PT Astra Serif"/>
          <w:b/>
        </w:rPr>
        <w:tab/>
        <w:t>ОТВЕТСТВЕННОСТЬ СТОРОН</w:t>
      </w:r>
    </w:p>
    <w:p w:rsidR="00C250F1" w:rsidRDefault="009F13AD">
      <w:pPr>
        <w:ind w:firstLine="851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6.1. За неисполнение или ненадлежащее исполнение своих обязательств по Договору Стороны несут ответственность в соответствии с нормами действующего законодательства Российской Федерации.</w:t>
      </w:r>
    </w:p>
    <w:p w:rsidR="00C250F1" w:rsidRDefault="009F13AD">
      <w:pPr>
        <w:ind w:firstLine="851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6.2. В случае нарушения Исполнителем согласованных Сторонами сроков оказания Услуг Заказчик вправе предъявить Исполнителю требование об уплате неустойки в размере один процент от суммы Договора за каждый день просрочки. Сумма неустойки должна быть перечислена Исполнителем на расчетный счет Заказчика, в течение 5 (пяти) банковских дней с даты выставления Заказчиком требования об уплате неустойки.</w:t>
      </w:r>
    </w:p>
    <w:p w:rsidR="00C250F1" w:rsidRDefault="009F13AD">
      <w:pPr>
        <w:ind w:firstLine="851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6.3. За несвоевременную передачу Исполнителем УПД (п.2.1.2. Договора), Заказчик вправе взыскать с Исполнителя штрафную неустойку в размере один процент от общей стоимости Работ/Услуг, указанных в п. 3.1 Договора, за каждый день просрочки.</w:t>
      </w:r>
    </w:p>
    <w:p w:rsidR="00C250F1" w:rsidRDefault="009F13AD">
      <w:pPr>
        <w:ind w:firstLine="851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6.4. За отказ от оказания Работ/Услуг, либо оказание Работ/Услуг не в полном объеме, по причинам, не зависящим от Заказчика, Исполнитель несет ответственность в виде штрафной неустойки, уплачиваемой Заказчику в размере пятьдесят процентов от общей стоимости Работ/Услуг, указанной в п. 3.1 Договора. В случае предъявления требования по оплате штрафа Заказчиком, Исполнитель обязуется оплатить штраф на расчетный счет Заказчика, в течение 5 (пяти) банковских дней, с момента получения соответствующего требования.</w:t>
      </w:r>
    </w:p>
    <w:p w:rsidR="00C250F1" w:rsidRDefault="009F13AD">
      <w:pPr>
        <w:ind w:firstLine="851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6.5. Стороны освобождаются от ответственности за частичное или полное неисполнение обязательств по Договору, если это неисполнение явилось следствием обстоятельств непреодолимой силы, возникших после заключения Договора в результате обстоятельств чрезвычайного характера, которые Стороны не могли предвидеть или предотвратить.</w:t>
      </w:r>
    </w:p>
    <w:p w:rsidR="00C250F1" w:rsidRDefault="009F13AD">
      <w:pPr>
        <w:ind w:firstLine="851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6.6. При наступлении обстоятельств, указанных в п.6.5. Договора, каждая Сторона должна без промедления известить о них в письменном виде другую Сторону.</w:t>
      </w:r>
    </w:p>
    <w:p w:rsidR="00C250F1" w:rsidRDefault="009F13AD">
      <w:pPr>
        <w:ind w:firstLine="851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Извещение должно содержать данные о характере обстоятельств, а также официальные документы, удостоверяющие наличие этих обстоятельств и, по возможности, дающие оценку их влияния на возможность исполнения Стороной своих обязательств по Договору.</w:t>
      </w:r>
    </w:p>
    <w:p w:rsidR="00C250F1" w:rsidRDefault="009F13AD">
      <w:pPr>
        <w:ind w:firstLine="851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6.7. Если наступившие обстоятельства, перечисленные в п. 6.5. Договора, и их последствия продолжают действовать более двух месяцев, Стороны проводят дополнительные переговоры для выявления приемлемых альтернативных способов исполнения Договора.</w:t>
      </w:r>
    </w:p>
    <w:p w:rsidR="00C250F1" w:rsidRDefault="00C250F1">
      <w:pPr>
        <w:widowControl w:val="0"/>
        <w:ind w:firstLine="851"/>
        <w:jc w:val="center"/>
        <w:rPr>
          <w:rFonts w:ascii="PT Astra Serif" w:hAnsi="PT Astra Serif"/>
          <w:b/>
        </w:rPr>
      </w:pPr>
    </w:p>
    <w:p w:rsidR="00C250F1" w:rsidRPr="00CF7E91" w:rsidRDefault="009F13AD" w:rsidP="00CF7E91">
      <w:pPr>
        <w:widowControl w:val="0"/>
        <w:ind w:firstLine="851"/>
        <w:jc w:val="center"/>
        <w:rPr>
          <w:rFonts w:ascii="PT Astra Serif" w:hAnsi="PT Astra Serif"/>
          <w:b/>
        </w:rPr>
      </w:pPr>
      <w:r>
        <w:rPr>
          <w:rFonts w:ascii="PT Astra Serif" w:hAnsi="PT Astra Serif"/>
          <w:b/>
        </w:rPr>
        <w:t>7. АНТИКОРРУПЦИОННАЯ ОГОВОРКА.</w:t>
      </w:r>
    </w:p>
    <w:p w:rsidR="00C250F1" w:rsidRDefault="009F13AD">
      <w:pPr>
        <w:widowControl w:val="0"/>
        <w:tabs>
          <w:tab w:val="left" w:pos="426"/>
        </w:tabs>
        <w:ind w:firstLine="709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7.1. При исполнении своих обязательств по Договору Стороны, их аффилированные лица, работники или посредники не выплачивают, не предлагают выплатить и не разрешают выплату каких-либо денежных средств или ценностей, прямо или косвенно, любым лицам для оказания влияния на действия или решения этих лиц с целью получить какие-либо неправомерные преимущества или для достижения иных неправомерных целей.</w:t>
      </w:r>
    </w:p>
    <w:p w:rsidR="00C250F1" w:rsidRDefault="009F13AD">
      <w:pPr>
        <w:widowControl w:val="0"/>
        <w:tabs>
          <w:tab w:val="left" w:pos="426"/>
        </w:tabs>
        <w:ind w:firstLine="709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7.2. При исполнении своих обязательств по Договору Стороны, их аффилированные лица, работники или посредники не осуществляют действия, квалифицируемые применимым для целей Договора законодательством как дача/получение взятки, коммерческий подкуп, а также иные действия, нарушающие требования применимого законодательства и международных актов о противодействии коррупции.</w:t>
      </w:r>
    </w:p>
    <w:p w:rsidR="00C250F1" w:rsidRDefault="009F13AD">
      <w:pPr>
        <w:widowControl w:val="0"/>
        <w:tabs>
          <w:tab w:val="left" w:pos="426"/>
        </w:tabs>
        <w:ind w:firstLine="709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 xml:space="preserve">7.3. В случае возникновения у Стороны подозрений, что произошло или может произойти нарушение каких-либо положений </w:t>
      </w:r>
      <w:proofErr w:type="spellStart"/>
      <w:r>
        <w:rPr>
          <w:rFonts w:ascii="PT Astra Serif" w:hAnsi="PT Astra Serif"/>
        </w:rPr>
        <w:t>п.п</w:t>
      </w:r>
      <w:proofErr w:type="spellEnd"/>
      <w:r>
        <w:rPr>
          <w:rFonts w:ascii="PT Astra Serif" w:hAnsi="PT Astra Serif"/>
        </w:rPr>
        <w:t xml:space="preserve">. 7.1. – 7.2. Договора, соответствующая Сторона обязуется уведомить об этом другую Сторону в письменной форме с использованием средств связи, обеспечивающих фиксирование отправления. Срок рассмотрения уведомления – 5 (пять) рабочих дней с даты его получения. В письменном уведомлении Сторона обязана сослаться на факты или предоставить материалы, достоверно подтверждающие или дающие основание предполагать, что произошло или может произойти нарушение каких-либо положений </w:t>
      </w:r>
      <w:proofErr w:type="spellStart"/>
      <w:r>
        <w:rPr>
          <w:rFonts w:ascii="PT Astra Serif" w:hAnsi="PT Astra Serif"/>
        </w:rPr>
        <w:t>п.п</w:t>
      </w:r>
      <w:proofErr w:type="spellEnd"/>
      <w:r>
        <w:rPr>
          <w:rFonts w:ascii="PT Astra Serif" w:hAnsi="PT Astra Serif"/>
        </w:rPr>
        <w:t>. 7.1. – 7.2. Договора другой Стороной, ее аффилированными лицами, работниками или посредниками.</w:t>
      </w:r>
    </w:p>
    <w:p w:rsidR="00C250F1" w:rsidRDefault="009F13AD">
      <w:pPr>
        <w:widowControl w:val="0"/>
        <w:tabs>
          <w:tab w:val="left" w:pos="426"/>
        </w:tabs>
        <w:ind w:firstLine="709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 xml:space="preserve">7.4. В случае подтверждения факта нарушения одной Стороной положений </w:t>
      </w:r>
      <w:proofErr w:type="spellStart"/>
      <w:r>
        <w:rPr>
          <w:rFonts w:ascii="PT Astra Serif" w:hAnsi="PT Astra Serif"/>
        </w:rPr>
        <w:t>п.п</w:t>
      </w:r>
      <w:proofErr w:type="spellEnd"/>
      <w:r>
        <w:rPr>
          <w:rFonts w:ascii="PT Astra Serif" w:hAnsi="PT Astra Serif"/>
        </w:rPr>
        <w:t xml:space="preserve">. 7.1. – 7.2. Договора и/или неполучения другой Стороной информации об итогах рассмотрения </w:t>
      </w:r>
      <w:r>
        <w:rPr>
          <w:rFonts w:ascii="PT Astra Serif" w:hAnsi="PT Astra Serif"/>
        </w:rPr>
        <w:lastRenderedPageBreak/>
        <w:t>уведомления о нарушении в соответствии с п. 7.3. Договора, другая Сторона имеет право расторгнуть Договор в одностороннем внесудебном порядке путем направления письменного уведомления не позднее чем за 5 (пять) рабочих дней до даты прекращения действия Договора.</w:t>
      </w:r>
    </w:p>
    <w:p w:rsidR="00C250F1" w:rsidRDefault="00C250F1">
      <w:pPr>
        <w:widowControl w:val="0"/>
        <w:ind w:firstLine="851"/>
        <w:jc w:val="both"/>
        <w:rPr>
          <w:rFonts w:ascii="PT Astra Serif" w:hAnsi="PT Astra Serif"/>
        </w:rPr>
      </w:pPr>
    </w:p>
    <w:p w:rsidR="00C250F1" w:rsidRDefault="009F13AD" w:rsidP="00CF7E91">
      <w:pPr>
        <w:ind w:firstLine="851"/>
        <w:jc w:val="center"/>
        <w:rPr>
          <w:rFonts w:ascii="PT Astra Serif" w:hAnsi="PT Astra Serif"/>
          <w:b/>
        </w:rPr>
      </w:pPr>
      <w:r>
        <w:rPr>
          <w:rFonts w:ascii="PT Astra Serif" w:hAnsi="PT Astra Serif"/>
          <w:b/>
        </w:rPr>
        <w:t>8. СРОК ДЕЙСТВИЯ ДОГОВОРА. ПОРЯДОК ИЗМЕНЕНИЯ И РАСТОРЖЕНИЯ ДОГОВОРА</w:t>
      </w:r>
    </w:p>
    <w:p w:rsidR="00C250F1" w:rsidRDefault="009F13AD">
      <w:pPr>
        <w:ind w:firstLine="851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8.1. Договор вступает в силу с момента подписания его Сторонами и действует до момента исполнения Сторонами всех взятых на себя обязательств.</w:t>
      </w:r>
    </w:p>
    <w:p w:rsidR="00C250F1" w:rsidRDefault="009F13AD">
      <w:pPr>
        <w:ind w:firstLine="851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8.2. Условия Договора могут быть изменены по взаимному согласию Сторон путем подписания письменного соглашения.</w:t>
      </w:r>
    </w:p>
    <w:p w:rsidR="00C250F1" w:rsidRDefault="009F13AD">
      <w:pPr>
        <w:ind w:firstLine="851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8.3. Заказчик вправе в одностороннем внесудебном порядке расторгнуть Договор, направив уведомление о расторжении Исполнителю и потребовать возмещения убытков в следующих случаях:</w:t>
      </w:r>
    </w:p>
    <w:p w:rsidR="00C250F1" w:rsidRDefault="009F13AD">
      <w:pPr>
        <w:ind w:firstLine="851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-В случае нарушения Исполнителем сроков исполнения своих обязательств по выполнению Работ/оказанию Услуг по Договору.</w:t>
      </w:r>
    </w:p>
    <w:p w:rsidR="00C250F1" w:rsidRDefault="009F13AD">
      <w:pPr>
        <w:ind w:firstLine="851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-Исполнитель не приступает своевременно к исполнению Договора или оказывает в выполнении Работ/оказании Услуги настолько медленно, что окончание их к сроку становится явно невозможным.</w:t>
      </w:r>
    </w:p>
    <w:p w:rsidR="00C250F1" w:rsidRDefault="009F13AD">
      <w:pPr>
        <w:ind w:firstLine="851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-Во время выполнения Работ/оказания Услуг станет очевидным, что они не будут выполнены надлежащим образом.</w:t>
      </w:r>
    </w:p>
    <w:p w:rsidR="00C250F1" w:rsidRDefault="009F13AD">
      <w:pPr>
        <w:ind w:firstLine="851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-Отступления в выполненных Работах/оказанных Услугах от условий Договора или иные недостатки результата Работ/Услуг в установленный Заказчиком разумный срок не были устранены, либо являются существенными и неустранимыми.</w:t>
      </w:r>
    </w:p>
    <w:p w:rsidR="00C250F1" w:rsidRDefault="009F13AD">
      <w:pPr>
        <w:ind w:firstLine="851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8.4. Договор считается расторгнутым с момента получения Исполнителем уведомления о расторжении Договора.</w:t>
      </w:r>
    </w:p>
    <w:p w:rsidR="00C250F1" w:rsidRDefault="00C250F1">
      <w:pPr>
        <w:ind w:firstLine="851"/>
        <w:jc w:val="both"/>
        <w:rPr>
          <w:rFonts w:ascii="PT Astra Serif" w:hAnsi="PT Astra Serif"/>
        </w:rPr>
      </w:pPr>
    </w:p>
    <w:p w:rsidR="00C250F1" w:rsidRPr="00CF7E91" w:rsidRDefault="009F13AD" w:rsidP="00CF7E91">
      <w:pPr>
        <w:ind w:firstLine="851"/>
        <w:jc w:val="center"/>
        <w:rPr>
          <w:rFonts w:ascii="PT Astra Serif" w:hAnsi="PT Astra Serif"/>
          <w:b/>
        </w:rPr>
      </w:pPr>
      <w:r>
        <w:rPr>
          <w:rFonts w:ascii="PT Astra Serif" w:hAnsi="PT Astra Serif"/>
          <w:b/>
        </w:rPr>
        <w:t>9. РАЗРЕШЕНИЕ СПОРОВ</w:t>
      </w:r>
    </w:p>
    <w:p w:rsidR="00C250F1" w:rsidRDefault="009F13AD">
      <w:pPr>
        <w:ind w:firstLine="851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9.1. Все споры, связанные с заключением, толкованием, исполнением и расторжением Договора, будут разрешаться Сторонами путем переговоров.</w:t>
      </w:r>
    </w:p>
    <w:p w:rsidR="00C250F1" w:rsidRDefault="009F13AD">
      <w:pPr>
        <w:ind w:firstLine="851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 xml:space="preserve">9.2. В случае </w:t>
      </w:r>
      <w:proofErr w:type="spellStart"/>
      <w:r>
        <w:rPr>
          <w:rFonts w:ascii="PT Astra Serif" w:hAnsi="PT Astra Serif"/>
        </w:rPr>
        <w:t>недостижения</w:t>
      </w:r>
      <w:proofErr w:type="spellEnd"/>
      <w:r>
        <w:rPr>
          <w:rFonts w:ascii="PT Astra Serif" w:hAnsi="PT Astra Serif"/>
        </w:rPr>
        <w:t xml:space="preserve"> соглашения в ходе переговоров, указанных в п. 9.1 Договора, заинтересованная Сторона направляет претензию в письменной форме, подписанную уполномоченным лицом. Претензия должна быть направлена с использованием средств связи, обеспечивающих фиксирование ее отправления (заказной почтой и т.д.) и получения, либо вручена другой Стороне под расписку.</w:t>
      </w:r>
    </w:p>
    <w:p w:rsidR="00C250F1" w:rsidRDefault="009F13AD">
      <w:pPr>
        <w:ind w:firstLine="851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9.3. К претензии должны быть приложены документы, обосновывающие предъявленные заинтересованной Стороной требования (в случае их отсутствия у другой Стороны), и документы, подтверждающие полномочия лица, подписавшего претензию. Указанные документы представляются в форме надлежащим образом заверенных копий. Претензия, направленная без документов, подтверждающих полномочия лица, ее подписавшего, считается непредъявленной и рассмотрению не подлежит.</w:t>
      </w:r>
    </w:p>
    <w:p w:rsidR="00C250F1" w:rsidRDefault="009F13AD">
      <w:pPr>
        <w:ind w:firstLine="851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9.4. Сторона, которой направлена претензия, обязана рассмотреть полученную претензию и о результатах уведомить в письменной форме заинтересованную Сторону в течение 5 (пяти) рабочих дней со дня получения претензии.</w:t>
      </w:r>
    </w:p>
    <w:p w:rsidR="00C250F1" w:rsidRDefault="009F13AD">
      <w:pPr>
        <w:ind w:firstLine="851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 xml:space="preserve">9.5. В случае </w:t>
      </w:r>
      <w:proofErr w:type="spellStart"/>
      <w:r>
        <w:rPr>
          <w:rFonts w:ascii="PT Astra Serif" w:hAnsi="PT Astra Serif"/>
        </w:rPr>
        <w:t>неурегулирования</w:t>
      </w:r>
      <w:proofErr w:type="spellEnd"/>
      <w:r>
        <w:rPr>
          <w:rFonts w:ascii="PT Astra Serif" w:hAnsi="PT Astra Serif"/>
        </w:rPr>
        <w:t xml:space="preserve"> разногласий в претензионном порядке, а также в случае неполучения ответа на претензию в течение 5 (пяти) рабочих дней со дня получения претензии спор передается в Арбитражный суд Тульской области.</w:t>
      </w:r>
    </w:p>
    <w:p w:rsidR="00C250F1" w:rsidRDefault="00C250F1">
      <w:pPr>
        <w:ind w:firstLine="851"/>
        <w:jc w:val="both"/>
        <w:rPr>
          <w:rFonts w:ascii="PT Astra Serif" w:hAnsi="PT Astra Serif"/>
          <w:b/>
          <w:spacing w:val="-2"/>
        </w:rPr>
      </w:pPr>
    </w:p>
    <w:p w:rsidR="00C250F1" w:rsidRDefault="009F13AD" w:rsidP="00CF7E91">
      <w:pPr>
        <w:widowControl w:val="0"/>
        <w:tabs>
          <w:tab w:val="left" w:pos="426"/>
        </w:tabs>
        <w:ind w:firstLine="851"/>
        <w:jc w:val="center"/>
        <w:rPr>
          <w:rFonts w:ascii="PT Astra Serif" w:hAnsi="PT Astra Serif"/>
          <w:b/>
          <w:spacing w:val="-2"/>
        </w:rPr>
      </w:pPr>
      <w:r>
        <w:rPr>
          <w:rFonts w:ascii="PT Astra Serif" w:hAnsi="PT Astra Serif"/>
          <w:b/>
          <w:spacing w:val="-2"/>
        </w:rPr>
        <w:t>10. ЗАКЛЮЧИТЕЛЬНЫЕ ПОЛОЖЕНИЯ</w:t>
      </w:r>
    </w:p>
    <w:p w:rsidR="00C250F1" w:rsidRDefault="009F13AD">
      <w:pPr>
        <w:widowControl w:val="0"/>
        <w:tabs>
          <w:tab w:val="left" w:pos="426"/>
        </w:tabs>
        <w:ind w:firstLine="851"/>
        <w:jc w:val="both"/>
        <w:rPr>
          <w:rFonts w:ascii="PT Astra Serif" w:hAnsi="PT Astra Serif"/>
          <w:spacing w:val="-2"/>
        </w:rPr>
      </w:pPr>
      <w:r>
        <w:rPr>
          <w:rFonts w:ascii="PT Astra Serif" w:hAnsi="PT Astra Serif"/>
          <w:spacing w:val="-2"/>
        </w:rPr>
        <w:t xml:space="preserve">10.1. Во всем, что не предусмотрено Договором, Стороны руководствуются действующим законодательством РФ. </w:t>
      </w:r>
    </w:p>
    <w:p w:rsidR="00C250F1" w:rsidRDefault="009F13AD">
      <w:pPr>
        <w:widowControl w:val="0"/>
        <w:tabs>
          <w:tab w:val="left" w:pos="426"/>
        </w:tabs>
        <w:ind w:firstLine="709"/>
        <w:jc w:val="both"/>
        <w:rPr>
          <w:rFonts w:ascii="PT Astra Serif" w:hAnsi="PT Astra Serif"/>
          <w:spacing w:val="-2"/>
        </w:rPr>
      </w:pPr>
      <w:r>
        <w:rPr>
          <w:rFonts w:ascii="PT Astra Serif" w:hAnsi="PT Astra Serif"/>
          <w:spacing w:val="-2"/>
        </w:rPr>
        <w:t xml:space="preserve"> 10.2. В целях оперативного решения вопросов, касающихся заключения и исполнения Договора, а также согласования всех необходимых для исполнения Договора документов, указанных в Договоре и Спецификации, Стороны допускают их согласование посредством направления подписанных документов, в том числе Договора, счетов на оплату, Актов оказанных </w:t>
      </w:r>
      <w:r>
        <w:rPr>
          <w:rFonts w:ascii="PT Astra Serif" w:hAnsi="PT Astra Serif"/>
          <w:spacing w:val="-2"/>
        </w:rPr>
        <w:lastRenderedPageBreak/>
        <w:t>услуг, в сканированном виде либо электронном виде средствами электронной связи на адрес электронной почты, указанной в разделе 11 Договора, с последующим предоставлением подлинных документов в течение 20 (двадцати) рабочих дней с момента направления документа в электронном виде.</w:t>
      </w:r>
    </w:p>
    <w:p w:rsidR="00C250F1" w:rsidRDefault="009F13AD" w:rsidP="002A6A01">
      <w:pPr>
        <w:widowControl w:val="0"/>
        <w:tabs>
          <w:tab w:val="left" w:pos="426"/>
        </w:tabs>
        <w:ind w:firstLine="851"/>
        <w:jc w:val="both"/>
        <w:rPr>
          <w:rFonts w:ascii="PT Astra Serif" w:hAnsi="PT Astra Serif"/>
          <w:spacing w:val="-2"/>
        </w:rPr>
      </w:pPr>
      <w:r>
        <w:rPr>
          <w:rFonts w:ascii="PT Astra Serif" w:hAnsi="PT Astra Serif"/>
          <w:spacing w:val="-2"/>
        </w:rPr>
        <w:t xml:space="preserve">10.3. Договор заключен в 2 (двух) идентичных экземплярах, имеющих одинаковую юридическую силу, по одному экземпляру для каждой из Сторон. </w:t>
      </w:r>
    </w:p>
    <w:p w:rsidR="002A6A01" w:rsidRPr="003B365E" w:rsidRDefault="002A6A01" w:rsidP="002A6A01">
      <w:pPr>
        <w:widowControl w:val="0"/>
        <w:tabs>
          <w:tab w:val="left" w:pos="426"/>
        </w:tabs>
        <w:ind w:firstLine="567"/>
        <w:jc w:val="both"/>
        <w:rPr>
          <w:rFonts w:ascii="PT Astra Serif" w:hAnsi="PT Astra Serif"/>
        </w:rPr>
      </w:pPr>
      <w:r w:rsidRPr="003B365E">
        <w:rPr>
          <w:rFonts w:ascii="PT Astra Serif" w:hAnsi="PT Astra Serif"/>
        </w:rPr>
        <w:t xml:space="preserve">Приложение № 1 – </w:t>
      </w:r>
      <w:r w:rsidR="00CF7E91">
        <w:rPr>
          <w:rFonts w:ascii="PT Astra Serif" w:hAnsi="PT Astra Serif"/>
        </w:rPr>
        <w:t>Спецификация.</w:t>
      </w:r>
    </w:p>
    <w:p w:rsidR="002A6A01" w:rsidRDefault="00CF7E91" w:rsidP="00CF7E91">
      <w:pPr>
        <w:widowControl w:val="0"/>
        <w:tabs>
          <w:tab w:val="left" w:pos="426"/>
        </w:tabs>
        <w:ind w:firstLine="567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Приложение № 2 – Дизайн-макет.</w:t>
      </w:r>
    </w:p>
    <w:p w:rsidR="00CF7E91" w:rsidRDefault="00CF7E91" w:rsidP="00CF7E91">
      <w:pPr>
        <w:widowControl w:val="0"/>
        <w:tabs>
          <w:tab w:val="left" w:pos="426"/>
        </w:tabs>
        <w:ind w:firstLine="567"/>
        <w:jc w:val="both"/>
        <w:rPr>
          <w:rFonts w:ascii="PT Astra Serif" w:hAnsi="PT Astra Serif"/>
          <w:spacing w:val="-2"/>
        </w:rPr>
      </w:pPr>
    </w:p>
    <w:p w:rsidR="00C250F1" w:rsidRDefault="009F13AD">
      <w:pPr>
        <w:widowControl w:val="0"/>
        <w:tabs>
          <w:tab w:val="left" w:pos="426"/>
        </w:tabs>
        <w:ind w:firstLine="709"/>
        <w:jc w:val="center"/>
        <w:rPr>
          <w:rFonts w:ascii="PT Astra Serif" w:hAnsi="PT Astra Serif"/>
          <w:b/>
          <w:spacing w:val="-2"/>
        </w:rPr>
      </w:pPr>
      <w:r>
        <w:rPr>
          <w:rFonts w:ascii="PT Astra Serif" w:hAnsi="PT Astra Serif"/>
          <w:b/>
          <w:spacing w:val="-2"/>
        </w:rPr>
        <w:t>11.</w:t>
      </w:r>
      <w:r>
        <w:rPr>
          <w:rFonts w:ascii="PT Astra Serif" w:hAnsi="PT Astra Serif"/>
          <w:b/>
          <w:color w:val="FF0000"/>
          <w:spacing w:val="-2"/>
        </w:rPr>
        <w:t xml:space="preserve"> </w:t>
      </w:r>
      <w:r>
        <w:rPr>
          <w:rFonts w:ascii="PT Astra Serif" w:hAnsi="PT Astra Serif"/>
          <w:b/>
          <w:spacing w:val="-2"/>
        </w:rPr>
        <w:t>АДРЕСА И РЕКВИЗИТЫ СТОРОН</w:t>
      </w:r>
    </w:p>
    <w:p w:rsidR="00C250F1" w:rsidRDefault="00C250F1">
      <w:pPr>
        <w:widowControl w:val="0"/>
        <w:jc w:val="both"/>
        <w:rPr>
          <w:rFonts w:ascii="PT Astra Serif" w:hAnsi="PT Astra Serif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725"/>
        <w:gridCol w:w="4726"/>
      </w:tblGrid>
      <w:tr w:rsidR="00C250F1">
        <w:trPr>
          <w:trHeight w:val="1046"/>
        </w:trPr>
        <w:tc>
          <w:tcPr>
            <w:tcW w:w="4725" w:type="dxa"/>
          </w:tcPr>
          <w:p w:rsidR="00C250F1" w:rsidRDefault="009F13AD">
            <w:pPr>
              <w:pStyle w:val="af5"/>
              <w:jc w:val="center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 xml:space="preserve">Заказчик: </w:t>
            </w:r>
            <w:r>
              <w:rPr>
                <w:rFonts w:ascii="PT Astra Serif" w:hAnsi="PT Astra Serif"/>
                <w:b/>
                <w:sz w:val="24"/>
              </w:rPr>
              <w:br/>
              <w:t>Тульский региональный фонд "Центр поддержки предпринимательства"</w:t>
            </w:r>
          </w:p>
        </w:tc>
        <w:tc>
          <w:tcPr>
            <w:tcW w:w="4726" w:type="dxa"/>
          </w:tcPr>
          <w:p w:rsidR="00C250F1" w:rsidRDefault="009F13AD">
            <w:pPr>
              <w:widowControl w:val="0"/>
              <w:jc w:val="center"/>
              <w:rPr>
                <w:rFonts w:ascii="PT Astra Serif" w:hAnsi="PT Astra Serif"/>
                <w:b/>
              </w:rPr>
            </w:pPr>
            <w:r>
              <w:rPr>
                <w:rFonts w:ascii="PT Astra Serif" w:hAnsi="PT Astra Serif"/>
                <w:b/>
              </w:rPr>
              <w:t>Исполнитель:</w:t>
            </w:r>
          </w:p>
        </w:tc>
      </w:tr>
      <w:tr w:rsidR="00C250F1">
        <w:trPr>
          <w:trHeight w:val="1997"/>
        </w:trPr>
        <w:tc>
          <w:tcPr>
            <w:tcW w:w="4725" w:type="dxa"/>
          </w:tcPr>
          <w:p w:rsidR="00C250F1" w:rsidRDefault="009F13AD">
            <w:pPr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Адрес местонахождения</w:t>
            </w:r>
            <w:r w:rsidR="009F2284">
              <w:rPr>
                <w:rFonts w:ascii="PT Astra Serif" w:hAnsi="PT Astra Serif"/>
              </w:rPr>
              <w:t xml:space="preserve"> и почтовый адрес</w:t>
            </w:r>
            <w:r>
              <w:rPr>
                <w:rFonts w:ascii="PT Astra Serif" w:hAnsi="PT Astra Serif"/>
              </w:rPr>
              <w:t xml:space="preserve">: 300004, г. Тула, ул. Кирова, д.135, к.1, оф. 408 </w:t>
            </w:r>
          </w:p>
          <w:p w:rsidR="00C250F1" w:rsidRDefault="009F13AD">
            <w:pPr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ИНН/КПП 7106528019 / 710601001 </w:t>
            </w:r>
          </w:p>
          <w:p w:rsidR="00C250F1" w:rsidRDefault="009F13AD">
            <w:pPr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ОГРН 1137154029980 </w:t>
            </w:r>
          </w:p>
          <w:p w:rsidR="00C250F1" w:rsidRDefault="009F13AD">
            <w:pPr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ОКПО 24693373 </w:t>
            </w:r>
          </w:p>
          <w:p w:rsidR="00C250F1" w:rsidRDefault="009F13AD">
            <w:pPr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р/с 4070381046600000011 </w:t>
            </w:r>
          </w:p>
          <w:p w:rsidR="00C250F1" w:rsidRDefault="009F13AD">
            <w:pPr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к/с 30101810300000000608 </w:t>
            </w:r>
          </w:p>
          <w:p w:rsidR="00C250F1" w:rsidRDefault="009F13AD">
            <w:pPr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Тульское отделение №8604 ПАО Сбербанк,  </w:t>
            </w:r>
          </w:p>
          <w:p w:rsidR="00C250F1" w:rsidRDefault="009F13AD">
            <w:pPr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г. Тула </w:t>
            </w:r>
          </w:p>
          <w:p w:rsidR="00C250F1" w:rsidRDefault="009F13AD">
            <w:pPr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БИК 047003608  </w:t>
            </w:r>
          </w:p>
          <w:p w:rsidR="00C250F1" w:rsidRDefault="009F13AD">
            <w:pPr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Тел. 8-800-600-77-71 </w:t>
            </w:r>
          </w:p>
          <w:p w:rsidR="00C250F1" w:rsidRDefault="009F13AD">
            <w:pPr>
              <w:pStyle w:val="HTML"/>
              <w:jc w:val="both"/>
              <w:rPr>
                <w:rFonts w:ascii="PT Astra Serif" w:hAnsi="PT Astra Serif"/>
                <w:sz w:val="24"/>
              </w:rPr>
            </w:pPr>
            <w:proofErr w:type="spellStart"/>
            <w:r>
              <w:rPr>
                <w:rFonts w:ascii="PT Astra Serif" w:hAnsi="PT Astra Serif"/>
                <w:sz w:val="24"/>
              </w:rPr>
              <w:t>Эл.почта</w:t>
            </w:r>
            <w:proofErr w:type="spellEnd"/>
            <w:r>
              <w:rPr>
                <w:rFonts w:ascii="PT Astra Serif" w:hAnsi="PT Astra Serif"/>
                <w:sz w:val="24"/>
              </w:rPr>
              <w:t>: info@mb71.ru</w:t>
            </w:r>
          </w:p>
        </w:tc>
        <w:tc>
          <w:tcPr>
            <w:tcW w:w="4726" w:type="dxa"/>
          </w:tcPr>
          <w:p w:rsidR="00C250F1" w:rsidRDefault="009F13AD">
            <w:pPr>
              <w:widowControl w:val="0"/>
              <w:rPr>
                <w:rFonts w:ascii="PT Astra Serif" w:hAnsi="PT Astra Serif"/>
                <w:b/>
                <w:sz w:val="25"/>
              </w:rPr>
            </w:pPr>
            <w:r>
              <w:t xml:space="preserve"> </w:t>
            </w:r>
          </w:p>
        </w:tc>
      </w:tr>
      <w:tr w:rsidR="00C250F1">
        <w:trPr>
          <w:trHeight w:val="721"/>
        </w:trPr>
        <w:tc>
          <w:tcPr>
            <w:tcW w:w="4725" w:type="dxa"/>
          </w:tcPr>
          <w:p w:rsidR="00C250F1" w:rsidRDefault="00C250F1">
            <w:pPr>
              <w:widowControl w:val="0"/>
              <w:rPr>
                <w:rFonts w:ascii="PT Astra Serif" w:hAnsi="PT Astra Serif"/>
              </w:rPr>
            </w:pPr>
          </w:p>
          <w:p w:rsidR="00C250F1" w:rsidRDefault="00C250F1">
            <w:pPr>
              <w:widowControl w:val="0"/>
              <w:rPr>
                <w:rFonts w:ascii="PT Astra Serif" w:hAnsi="PT Astra Serif"/>
              </w:rPr>
            </w:pPr>
          </w:p>
          <w:p w:rsidR="00C250F1" w:rsidRDefault="009F13AD">
            <w:pPr>
              <w:widowControl w:val="0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______________________/______________/</w:t>
            </w:r>
          </w:p>
          <w:p w:rsidR="00C250F1" w:rsidRDefault="009F13AD">
            <w:pPr>
              <w:pStyle w:val="af5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  <w:p w:rsidR="00C250F1" w:rsidRDefault="00C250F1">
            <w:pPr>
              <w:widowControl w:val="0"/>
              <w:jc w:val="both"/>
              <w:rPr>
                <w:rFonts w:ascii="PT Astra Serif" w:hAnsi="PT Astra Serif"/>
              </w:rPr>
            </w:pPr>
          </w:p>
        </w:tc>
        <w:tc>
          <w:tcPr>
            <w:tcW w:w="4726" w:type="dxa"/>
          </w:tcPr>
          <w:p w:rsidR="00C250F1" w:rsidRDefault="00C250F1">
            <w:pPr>
              <w:widowControl w:val="0"/>
              <w:jc w:val="both"/>
              <w:rPr>
                <w:rFonts w:ascii="PT Astra Serif" w:hAnsi="PT Astra Serif"/>
              </w:rPr>
            </w:pPr>
          </w:p>
          <w:p w:rsidR="00C250F1" w:rsidRDefault="00C250F1">
            <w:pPr>
              <w:rPr>
                <w:rFonts w:ascii="PT Astra Serif" w:hAnsi="PT Astra Serif"/>
              </w:rPr>
            </w:pPr>
          </w:p>
        </w:tc>
      </w:tr>
    </w:tbl>
    <w:p w:rsidR="00C250F1" w:rsidRDefault="00C250F1">
      <w:pPr>
        <w:widowControl w:val="0"/>
        <w:jc w:val="both"/>
        <w:rPr>
          <w:rFonts w:ascii="PT Astra Serif" w:hAnsi="PT Astra Serif"/>
        </w:rPr>
      </w:pPr>
    </w:p>
    <w:p w:rsidR="00C250F1" w:rsidRDefault="00C250F1">
      <w:pPr>
        <w:pStyle w:val="1f9"/>
        <w:jc w:val="right"/>
        <w:rPr>
          <w:rFonts w:ascii="PT Astra Serif" w:hAnsi="PT Astra Serif"/>
          <w:b/>
          <w:sz w:val="24"/>
        </w:rPr>
      </w:pPr>
    </w:p>
    <w:p w:rsidR="00C250F1" w:rsidRDefault="00C250F1">
      <w:pPr>
        <w:pStyle w:val="1f9"/>
        <w:jc w:val="right"/>
        <w:rPr>
          <w:rFonts w:ascii="PT Astra Serif" w:hAnsi="PT Astra Serif"/>
          <w:b/>
          <w:sz w:val="24"/>
        </w:rPr>
      </w:pPr>
    </w:p>
    <w:p w:rsidR="00281A4C" w:rsidRDefault="00281A4C">
      <w:pPr>
        <w:pStyle w:val="1f9"/>
        <w:jc w:val="right"/>
        <w:rPr>
          <w:rFonts w:ascii="PT Astra Serif" w:hAnsi="PT Astra Serif"/>
          <w:b/>
          <w:sz w:val="24"/>
        </w:rPr>
      </w:pPr>
    </w:p>
    <w:p w:rsidR="00281A4C" w:rsidRDefault="00281A4C">
      <w:pPr>
        <w:pStyle w:val="1f9"/>
        <w:jc w:val="right"/>
        <w:rPr>
          <w:rFonts w:ascii="PT Astra Serif" w:hAnsi="PT Astra Serif"/>
          <w:b/>
          <w:sz w:val="24"/>
        </w:rPr>
      </w:pPr>
    </w:p>
    <w:p w:rsidR="002A6A01" w:rsidRDefault="002A6A01">
      <w:pPr>
        <w:pStyle w:val="1f9"/>
        <w:jc w:val="right"/>
        <w:rPr>
          <w:rFonts w:ascii="PT Astra Serif" w:hAnsi="PT Astra Serif"/>
          <w:b/>
          <w:sz w:val="24"/>
        </w:rPr>
      </w:pPr>
    </w:p>
    <w:p w:rsidR="002A6A01" w:rsidRDefault="002A6A01">
      <w:pPr>
        <w:pStyle w:val="1f9"/>
        <w:jc w:val="right"/>
        <w:rPr>
          <w:rFonts w:ascii="PT Astra Serif" w:hAnsi="PT Astra Serif"/>
          <w:b/>
          <w:sz w:val="24"/>
        </w:rPr>
      </w:pPr>
    </w:p>
    <w:p w:rsidR="002A6A01" w:rsidRDefault="002A6A01">
      <w:pPr>
        <w:pStyle w:val="1f9"/>
        <w:jc w:val="right"/>
        <w:rPr>
          <w:rFonts w:ascii="PT Astra Serif" w:hAnsi="PT Astra Serif"/>
          <w:b/>
          <w:sz w:val="24"/>
        </w:rPr>
      </w:pPr>
    </w:p>
    <w:p w:rsidR="002A6A01" w:rsidRDefault="002A6A01">
      <w:pPr>
        <w:pStyle w:val="1f9"/>
        <w:jc w:val="right"/>
        <w:rPr>
          <w:rFonts w:ascii="PT Astra Serif" w:hAnsi="PT Astra Serif"/>
          <w:b/>
          <w:sz w:val="24"/>
        </w:rPr>
      </w:pPr>
    </w:p>
    <w:p w:rsidR="002A6A01" w:rsidRDefault="002A6A01">
      <w:pPr>
        <w:pStyle w:val="1f9"/>
        <w:jc w:val="right"/>
        <w:rPr>
          <w:rFonts w:ascii="PT Astra Serif" w:hAnsi="PT Astra Serif"/>
          <w:b/>
          <w:sz w:val="24"/>
        </w:rPr>
      </w:pPr>
    </w:p>
    <w:p w:rsidR="002A6A01" w:rsidRDefault="002A6A01">
      <w:pPr>
        <w:pStyle w:val="1f9"/>
        <w:jc w:val="right"/>
        <w:rPr>
          <w:rFonts w:ascii="PT Astra Serif" w:hAnsi="PT Astra Serif"/>
          <w:b/>
          <w:sz w:val="24"/>
        </w:rPr>
      </w:pPr>
    </w:p>
    <w:p w:rsidR="002A6A01" w:rsidRDefault="002A6A01">
      <w:pPr>
        <w:pStyle w:val="1f9"/>
        <w:jc w:val="right"/>
        <w:rPr>
          <w:rFonts w:ascii="PT Astra Serif" w:hAnsi="PT Astra Serif"/>
          <w:b/>
          <w:sz w:val="24"/>
        </w:rPr>
      </w:pPr>
    </w:p>
    <w:p w:rsidR="002A6A01" w:rsidRDefault="002A6A01">
      <w:pPr>
        <w:pStyle w:val="1f9"/>
        <w:jc w:val="right"/>
        <w:rPr>
          <w:rFonts w:ascii="PT Astra Serif" w:hAnsi="PT Astra Serif"/>
          <w:b/>
          <w:sz w:val="24"/>
        </w:rPr>
      </w:pPr>
    </w:p>
    <w:p w:rsidR="002A6A01" w:rsidRDefault="002A6A01">
      <w:pPr>
        <w:pStyle w:val="1f9"/>
        <w:jc w:val="right"/>
        <w:rPr>
          <w:rFonts w:ascii="PT Astra Serif" w:hAnsi="PT Astra Serif"/>
          <w:b/>
          <w:sz w:val="24"/>
        </w:rPr>
      </w:pPr>
    </w:p>
    <w:p w:rsidR="002A6A01" w:rsidRDefault="002A6A01">
      <w:pPr>
        <w:pStyle w:val="1f9"/>
        <w:jc w:val="right"/>
        <w:rPr>
          <w:rFonts w:ascii="PT Astra Serif" w:hAnsi="PT Astra Serif"/>
          <w:b/>
          <w:sz w:val="24"/>
        </w:rPr>
      </w:pPr>
    </w:p>
    <w:p w:rsidR="002A6A01" w:rsidRDefault="002A6A01">
      <w:pPr>
        <w:pStyle w:val="1f9"/>
        <w:jc w:val="right"/>
        <w:rPr>
          <w:rFonts w:ascii="PT Astra Serif" w:hAnsi="PT Astra Serif"/>
          <w:b/>
          <w:sz w:val="24"/>
        </w:rPr>
      </w:pPr>
    </w:p>
    <w:p w:rsidR="002A6A01" w:rsidRDefault="002A6A01">
      <w:pPr>
        <w:pStyle w:val="1f9"/>
        <w:jc w:val="right"/>
        <w:rPr>
          <w:rFonts w:ascii="PT Astra Serif" w:hAnsi="PT Astra Serif"/>
          <w:b/>
          <w:sz w:val="24"/>
        </w:rPr>
      </w:pPr>
    </w:p>
    <w:p w:rsidR="002A6A01" w:rsidRDefault="002A6A01">
      <w:pPr>
        <w:pStyle w:val="1f9"/>
        <w:jc w:val="right"/>
        <w:rPr>
          <w:rFonts w:ascii="PT Astra Serif" w:hAnsi="PT Astra Serif"/>
          <w:b/>
          <w:sz w:val="24"/>
        </w:rPr>
      </w:pPr>
    </w:p>
    <w:p w:rsidR="002A6A01" w:rsidRDefault="002A6A01" w:rsidP="000C7163">
      <w:pPr>
        <w:pStyle w:val="1f9"/>
        <w:rPr>
          <w:rFonts w:ascii="PT Astra Serif" w:hAnsi="PT Astra Serif"/>
          <w:b/>
          <w:sz w:val="24"/>
        </w:rPr>
      </w:pPr>
    </w:p>
    <w:p w:rsidR="000C7163" w:rsidRDefault="000C7163" w:rsidP="000C7163">
      <w:pPr>
        <w:pStyle w:val="1f9"/>
        <w:rPr>
          <w:rFonts w:ascii="PT Astra Serif" w:hAnsi="PT Astra Serif"/>
          <w:b/>
          <w:sz w:val="24"/>
        </w:rPr>
      </w:pPr>
    </w:p>
    <w:p w:rsidR="00C250F1" w:rsidRDefault="00C250F1" w:rsidP="009F2284">
      <w:pPr>
        <w:pStyle w:val="1f9"/>
        <w:rPr>
          <w:rFonts w:ascii="PT Astra Serif" w:hAnsi="PT Astra Serif"/>
          <w:b/>
          <w:sz w:val="24"/>
        </w:rPr>
      </w:pPr>
    </w:p>
    <w:p w:rsidR="00C250F1" w:rsidRDefault="009F13AD">
      <w:pPr>
        <w:pStyle w:val="1f9"/>
        <w:jc w:val="right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lastRenderedPageBreak/>
        <w:t xml:space="preserve">Приложение № 1 </w:t>
      </w:r>
    </w:p>
    <w:p w:rsidR="00C250F1" w:rsidRDefault="009F13AD">
      <w:pPr>
        <w:pStyle w:val="1f9"/>
        <w:jc w:val="right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к Договору №___ от «___» ___ 2024</w:t>
      </w:r>
      <w:r w:rsidR="00281A4C">
        <w:rPr>
          <w:rFonts w:ascii="PT Astra Serif" w:hAnsi="PT Astra Serif"/>
          <w:b/>
          <w:sz w:val="24"/>
        </w:rPr>
        <w:t xml:space="preserve"> </w:t>
      </w:r>
      <w:r>
        <w:rPr>
          <w:rFonts w:ascii="PT Astra Serif" w:hAnsi="PT Astra Serif"/>
          <w:b/>
          <w:sz w:val="24"/>
        </w:rPr>
        <w:t xml:space="preserve">года </w:t>
      </w:r>
    </w:p>
    <w:p w:rsidR="00C250F1" w:rsidRDefault="00C250F1">
      <w:pPr>
        <w:pStyle w:val="1f9"/>
        <w:jc w:val="right"/>
        <w:rPr>
          <w:rFonts w:ascii="PT Astra Serif" w:hAnsi="PT Astra Serif"/>
          <w:b/>
          <w:sz w:val="24"/>
        </w:rPr>
      </w:pPr>
    </w:p>
    <w:p w:rsidR="00A23F70" w:rsidRDefault="00A23F70" w:rsidP="00A23F70">
      <w:pPr>
        <w:widowControl w:val="0"/>
        <w:ind w:firstLine="709"/>
        <w:jc w:val="center"/>
        <w:rPr>
          <w:rFonts w:ascii="PT Astra Serif" w:hAnsi="PT Astra Serif"/>
          <w:b/>
        </w:rPr>
      </w:pPr>
      <w:r>
        <w:rPr>
          <w:rFonts w:ascii="PT Astra Serif" w:hAnsi="PT Astra Serif"/>
          <w:b/>
        </w:rPr>
        <w:t>Спецификация</w:t>
      </w:r>
    </w:p>
    <w:p w:rsidR="00A23F70" w:rsidRDefault="00A23F70" w:rsidP="00B03DF9">
      <w:pPr>
        <w:widowControl w:val="0"/>
        <w:ind w:firstLine="709"/>
        <w:rPr>
          <w:rFonts w:ascii="PT Astra Serif" w:hAnsi="PT Astra Serif"/>
          <w:b/>
        </w:rPr>
      </w:pPr>
    </w:p>
    <w:p w:rsidR="002A6A01" w:rsidRDefault="00B03DF9" w:rsidP="00B03DF9">
      <w:pPr>
        <w:widowControl w:val="0"/>
        <w:ind w:firstLine="709"/>
        <w:rPr>
          <w:rFonts w:ascii="PT Astra Serif" w:hAnsi="PT Astra Serif"/>
        </w:rPr>
      </w:pPr>
      <w:r w:rsidRPr="00B03DF9">
        <w:rPr>
          <w:rFonts w:ascii="PT Astra Serif" w:hAnsi="PT Astra Serif"/>
        </w:rPr>
        <w:t>На оказание услуг/выполнение работ по изготовлению, доставке к месту монтажа и монтажу арт-объектов</w:t>
      </w:r>
    </w:p>
    <w:p w:rsidR="00B03DF9" w:rsidRDefault="00B03DF9" w:rsidP="00B03DF9">
      <w:pPr>
        <w:widowControl w:val="0"/>
        <w:rPr>
          <w:rFonts w:ascii="PT Astra Serif" w:hAnsi="PT Astra Serif"/>
        </w:rPr>
      </w:pPr>
    </w:p>
    <w:tbl>
      <w:tblPr>
        <w:tblStyle w:val="aff1"/>
        <w:tblW w:w="9771" w:type="dxa"/>
        <w:tblInd w:w="0" w:type="dxa"/>
        <w:tblLook w:val="04A0" w:firstRow="1" w:lastRow="0" w:firstColumn="1" w:lastColumn="0" w:noHBand="0" w:noVBand="1"/>
      </w:tblPr>
      <w:tblGrid>
        <w:gridCol w:w="2263"/>
        <w:gridCol w:w="3399"/>
        <w:gridCol w:w="1418"/>
        <w:gridCol w:w="1137"/>
        <w:gridCol w:w="1554"/>
      </w:tblGrid>
      <w:tr w:rsidR="000C7163" w:rsidTr="000C7163">
        <w:tc>
          <w:tcPr>
            <w:tcW w:w="2263" w:type="dxa"/>
          </w:tcPr>
          <w:p w:rsidR="000C7163" w:rsidRPr="00A23F70" w:rsidRDefault="000C7163" w:rsidP="000C7163">
            <w:pPr>
              <w:widowControl w:val="0"/>
              <w:jc w:val="center"/>
              <w:rPr>
                <w:rFonts w:ascii="PT Astra Serif" w:hAnsi="PT Astra Serif"/>
                <w:b/>
              </w:rPr>
            </w:pPr>
            <w:r>
              <w:rPr>
                <w:rFonts w:ascii="PT Astra Serif" w:hAnsi="PT Astra Serif"/>
                <w:b/>
              </w:rPr>
              <w:t>Наименование работ, услуг</w:t>
            </w:r>
          </w:p>
        </w:tc>
        <w:tc>
          <w:tcPr>
            <w:tcW w:w="3399" w:type="dxa"/>
          </w:tcPr>
          <w:p w:rsidR="000C7163" w:rsidRPr="00A23F70" w:rsidRDefault="000C7163" w:rsidP="000C7163">
            <w:pPr>
              <w:widowControl w:val="0"/>
              <w:jc w:val="center"/>
              <w:rPr>
                <w:rFonts w:ascii="PT Astra Serif" w:hAnsi="PT Astra Serif"/>
                <w:b/>
              </w:rPr>
            </w:pPr>
            <w:r w:rsidRPr="00A23F70">
              <w:rPr>
                <w:rFonts w:ascii="PT Astra Serif" w:hAnsi="PT Astra Serif"/>
                <w:b/>
              </w:rPr>
              <w:t>Характеристики</w:t>
            </w:r>
          </w:p>
        </w:tc>
        <w:tc>
          <w:tcPr>
            <w:tcW w:w="1418" w:type="dxa"/>
          </w:tcPr>
          <w:p w:rsidR="000C7163" w:rsidRPr="00A23F70" w:rsidRDefault="000C7163" w:rsidP="000C7163">
            <w:pPr>
              <w:widowControl w:val="0"/>
              <w:jc w:val="center"/>
              <w:rPr>
                <w:rFonts w:ascii="PT Astra Serif" w:hAnsi="PT Astra Serif"/>
                <w:b/>
              </w:rPr>
            </w:pPr>
            <w:r>
              <w:rPr>
                <w:rFonts w:ascii="PT Astra Serif" w:hAnsi="PT Astra Serif"/>
                <w:b/>
              </w:rPr>
              <w:t>Цена за единицу, руб.</w:t>
            </w:r>
          </w:p>
        </w:tc>
        <w:tc>
          <w:tcPr>
            <w:tcW w:w="1137" w:type="dxa"/>
          </w:tcPr>
          <w:p w:rsidR="000C7163" w:rsidRPr="00A23F70" w:rsidRDefault="000C7163" w:rsidP="000C7163">
            <w:pPr>
              <w:widowControl w:val="0"/>
              <w:jc w:val="center"/>
              <w:rPr>
                <w:rFonts w:ascii="PT Astra Serif" w:hAnsi="PT Astra Serif"/>
                <w:b/>
              </w:rPr>
            </w:pPr>
            <w:r w:rsidRPr="00A23F70">
              <w:rPr>
                <w:rFonts w:ascii="PT Astra Serif" w:hAnsi="PT Astra Serif"/>
                <w:b/>
              </w:rPr>
              <w:t>Кол-во (шт.)</w:t>
            </w:r>
          </w:p>
        </w:tc>
        <w:tc>
          <w:tcPr>
            <w:tcW w:w="1554" w:type="dxa"/>
          </w:tcPr>
          <w:p w:rsidR="000C7163" w:rsidRPr="003B365E" w:rsidRDefault="000C7163" w:rsidP="000C7163">
            <w:pPr>
              <w:jc w:val="center"/>
              <w:rPr>
                <w:rFonts w:ascii="PT Astra Serif" w:hAnsi="PT Astra Serif"/>
                <w:b/>
              </w:rPr>
            </w:pPr>
            <w:r w:rsidRPr="003B365E">
              <w:rPr>
                <w:rFonts w:ascii="PT Astra Serif" w:hAnsi="PT Astra Serif"/>
                <w:b/>
              </w:rPr>
              <w:t>Стоимость, руб.</w:t>
            </w:r>
          </w:p>
          <w:p w:rsidR="000C7163" w:rsidRPr="003B365E" w:rsidRDefault="000C7163" w:rsidP="000C7163">
            <w:pPr>
              <w:jc w:val="center"/>
              <w:rPr>
                <w:rFonts w:ascii="PT Astra Serif" w:hAnsi="PT Astra Serif"/>
              </w:rPr>
            </w:pPr>
            <w:r w:rsidRPr="003B365E">
              <w:rPr>
                <w:rFonts w:ascii="PT Astra Serif" w:hAnsi="PT Astra Serif"/>
              </w:rPr>
              <w:t>(НДС не облагается</w:t>
            </w:r>
            <w:r>
              <w:rPr>
                <w:rFonts w:ascii="PT Astra Serif" w:hAnsi="PT Astra Serif"/>
              </w:rPr>
              <w:t xml:space="preserve"> / в </w:t>
            </w:r>
            <w:proofErr w:type="spellStart"/>
            <w:r>
              <w:rPr>
                <w:rFonts w:ascii="PT Astra Serif" w:hAnsi="PT Astra Serif"/>
              </w:rPr>
              <w:t>т.ч</w:t>
            </w:r>
            <w:proofErr w:type="spellEnd"/>
            <w:r>
              <w:rPr>
                <w:rFonts w:ascii="PT Astra Serif" w:hAnsi="PT Astra Serif"/>
              </w:rPr>
              <w:t>. НДС</w:t>
            </w:r>
            <w:r w:rsidRPr="003B365E">
              <w:rPr>
                <w:rFonts w:ascii="PT Astra Serif" w:hAnsi="PT Astra Serif"/>
              </w:rPr>
              <w:t>)</w:t>
            </w:r>
          </w:p>
        </w:tc>
      </w:tr>
      <w:tr w:rsidR="000C7163" w:rsidTr="000C7163">
        <w:tc>
          <w:tcPr>
            <w:tcW w:w="2263" w:type="dxa"/>
          </w:tcPr>
          <w:p w:rsidR="000C7163" w:rsidRDefault="000C7163" w:rsidP="000C7163">
            <w:pPr>
              <w:widowControl w:val="0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Изготовление арт-объекта «Самовар» </w:t>
            </w:r>
          </w:p>
          <w:p w:rsidR="000C7163" w:rsidRDefault="000C7163" w:rsidP="000C7163">
            <w:pPr>
              <w:widowControl w:val="0"/>
              <w:jc w:val="center"/>
              <w:rPr>
                <w:rFonts w:ascii="PT Astra Serif" w:hAnsi="PT Astra Serif"/>
              </w:rPr>
            </w:pPr>
          </w:p>
        </w:tc>
        <w:tc>
          <w:tcPr>
            <w:tcW w:w="3399" w:type="dxa"/>
          </w:tcPr>
          <w:p w:rsidR="000C7163" w:rsidRDefault="000C7163" w:rsidP="000C7163">
            <w:pPr>
              <w:widowControl w:val="0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Высота: 1, 95 м.</w:t>
            </w:r>
          </w:p>
          <w:p w:rsidR="000C7163" w:rsidRDefault="000C7163" w:rsidP="000C7163">
            <w:pPr>
              <w:widowControl w:val="0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Ширина: 1, 20 м.</w:t>
            </w:r>
          </w:p>
          <w:p w:rsidR="000C7163" w:rsidRDefault="000C7163" w:rsidP="000C7163">
            <w:pPr>
              <w:widowControl w:val="0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Материал: стеклопластик</w:t>
            </w:r>
          </w:p>
          <w:p w:rsidR="000C7163" w:rsidRDefault="009E03AC" w:rsidP="009E03AC">
            <w:pPr>
              <w:widowControl w:val="0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Роспись специализированной </w:t>
            </w:r>
            <w:r w:rsidR="000C7163">
              <w:rPr>
                <w:rFonts w:ascii="PT Astra Serif" w:hAnsi="PT Astra Serif"/>
              </w:rPr>
              <w:t>краской</w:t>
            </w:r>
          </w:p>
        </w:tc>
        <w:tc>
          <w:tcPr>
            <w:tcW w:w="1418" w:type="dxa"/>
          </w:tcPr>
          <w:p w:rsidR="000C7163" w:rsidRDefault="000C7163" w:rsidP="000C7163">
            <w:pPr>
              <w:widowControl w:val="0"/>
              <w:jc w:val="center"/>
              <w:rPr>
                <w:rFonts w:ascii="PT Astra Serif" w:hAnsi="PT Astra Serif"/>
              </w:rPr>
            </w:pPr>
          </w:p>
        </w:tc>
        <w:tc>
          <w:tcPr>
            <w:tcW w:w="1137" w:type="dxa"/>
          </w:tcPr>
          <w:p w:rsidR="000C7163" w:rsidRDefault="000C7163" w:rsidP="000C7163">
            <w:pPr>
              <w:widowControl w:val="0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6</w:t>
            </w:r>
          </w:p>
        </w:tc>
        <w:tc>
          <w:tcPr>
            <w:tcW w:w="1554" w:type="dxa"/>
          </w:tcPr>
          <w:p w:rsidR="000C7163" w:rsidRPr="003B365E" w:rsidRDefault="000C7163" w:rsidP="000C7163">
            <w:pPr>
              <w:rPr>
                <w:rFonts w:ascii="PT Astra Serif" w:hAnsi="PT Astra Serif"/>
              </w:rPr>
            </w:pPr>
          </w:p>
        </w:tc>
      </w:tr>
      <w:tr w:rsidR="000C7163" w:rsidTr="000C7163">
        <w:tc>
          <w:tcPr>
            <w:tcW w:w="2263" w:type="dxa"/>
          </w:tcPr>
          <w:p w:rsidR="000C7163" w:rsidRDefault="000C7163" w:rsidP="000C7163">
            <w:pPr>
              <w:widowControl w:val="0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Изготовление арт-объекта «Лавочки – бренды»</w:t>
            </w:r>
          </w:p>
        </w:tc>
        <w:tc>
          <w:tcPr>
            <w:tcW w:w="3399" w:type="dxa"/>
          </w:tcPr>
          <w:p w:rsidR="000C7163" w:rsidRDefault="000C7163" w:rsidP="000C7163">
            <w:pPr>
              <w:widowControl w:val="0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Высота: 0, 98 м.</w:t>
            </w:r>
          </w:p>
          <w:p w:rsidR="000C7163" w:rsidRDefault="000C7163" w:rsidP="000C7163">
            <w:pPr>
              <w:widowControl w:val="0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Ширина: 1, 60 м.</w:t>
            </w:r>
          </w:p>
          <w:p w:rsidR="000C7163" w:rsidRDefault="000C7163" w:rsidP="000C7163">
            <w:pPr>
              <w:widowControl w:val="0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Глубина: 0, 57 м.</w:t>
            </w:r>
          </w:p>
          <w:p w:rsidR="000C7163" w:rsidRDefault="000C7163" w:rsidP="000C7163">
            <w:pPr>
              <w:widowControl w:val="0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Материал: металл порошковой окраски</w:t>
            </w:r>
          </w:p>
          <w:p w:rsidR="000C7163" w:rsidRDefault="000C7163" w:rsidP="000C7163">
            <w:pPr>
              <w:widowControl w:val="0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Спинка с лазерной гравировкой</w:t>
            </w:r>
          </w:p>
        </w:tc>
        <w:tc>
          <w:tcPr>
            <w:tcW w:w="1418" w:type="dxa"/>
          </w:tcPr>
          <w:p w:rsidR="000C7163" w:rsidRDefault="000C7163" w:rsidP="000C7163">
            <w:pPr>
              <w:widowControl w:val="0"/>
              <w:jc w:val="center"/>
              <w:rPr>
                <w:rFonts w:ascii="PT Astra Serif" w:hAnsi="PT Astra Serif"/>
              </w:rPr>
            </w:pPr>
          </w:p>
        </w:tc>
        <w:tc>
          <w:tcPr>
            <w:tcW w:w="1137" w:type="dxa"/>
          </w:tcPr>
          <w:p w:rsidR="000C7163" w:rsidRDefault="000C7163" w:rsidP="000C7163">
            <w:pPr>
              <w:widowControl w:val="0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5</w:t>
            </w:r>
          </w:p>
        </w:tc>
        <w:tc>
          <w:tcPr>
            <w:tcW w:w="1554" w:type="dxa"/>
          </w:tcPr>
          <w:p w:rsidR="000C7163" w:rsidRPr="003B365E" w:rsidRDefault="000C7163" w:rsidP="000C7163">
            <w:pPr>
              <w:jc w:val="both"/>
              <w:rPr>
                <w:rFonts w:ascii="PT Astra Serif" w:hAnsi="PT Astra Serif"/>
              </w:rPr>
            </w:pPr>
          </w:p>
        </w:tc>
      </w:tr>
      <w:tr w:rsidR="000C7163" w:rsidTr="000C7163">
        <w:tc>
          <w:tcPr>
            <w:tcW w:w="2263" w:type="dxa"/>
          </w:tcPr>
          <w:p w:rsidR="000C7163" w:rsidRDefault="000C7163" w:rsidP="000C7163">
            <w:pPr>
              <w:widowControl w:val="0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Монтаж арт-объекта «Самовар»</w:t>
            </w:r>
          </w:p>
        </w:tc>
        <w:tc>
          <w:tcPr>
            <w:tcW w:w="3399" w:type="dxa"/>
          </w:tcPr>
          <w:p w:rsidR="000C7163" w:rsidRDefault="00C53573" w:rsidP="000C7163">
            <w:pPr>
              <w:widowControl w:val="0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Уличная установка</w:t>
            </w:r>
          </w:p>
          <w:p w:rsidR="00C53573" w:rsidRDefault="00C53573" w:rsidP="00C53573">
            <w:pPr>
              <w:widowControl w:val="0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Металлическая основа для крепления на тротуарной плитке</w:t>
            </w:r>
          </w:p>
        </w:tc>
        <w:tc>
          <w:tcPr>
            <w:tcW w:w="1418" w:type="dxa"/>
          </w:tcPr>
          <w:p w:rsidR="000C7163" w:rsidRDefault="000C7163" w:rsidP="000C7163">
            <w:pPr>
              <w:widowControl w:val="0"/>
              <w:jc w:val="center"/>
              <w:rPr>
                <w:rFonts w:ascii="PT Astra Serif" w:hAnsi="PT Astra Serif"/>
              </w:rPr>
            </w:pPr>
          </w:p>
        </w:tc>
        <w:tc>
          <w:tcPr>
            <w:tcW w:w="1137" w:type="dxa"/>
          </w:tcPr>
          <w:p w:rsidR="000C7163" w:rsidRDefault="000C7163" w:rsidP="000C7163">
            <w:pPr>
              <w:widowControl w:val="0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6</w:t>
            </w:r>
          </w:p>
        </w:tc>
        <w:tc>
          <w:tcPr>
            <w:tcW w:w="1554" w:type="dxa"/>
          </w:tcPr>
          <w:p w:rsidR="000C7163" w:rsidRPr="003B365E" w:rsidRDefault="000C7163" w:rsidP="000C7163">
            <w:pPr>
              <w:jc w:val="both"/>
              <w:rPr>
                <w:rFonts w:ascii="PT Astra Serif" w:hAnsi="PT Astra Serif"/>
              </w:rPr>
            </w:pPr>
          </w:p>
        </w:tc>
      </w:tr>
      <w:tr w:rsidR="000C7163" w:rsidTr="000C7163">
        <w:tc>
          <w:tcPr>
            <w:tcW w:w="2263" w:type="dxa"/>
          </w:tcPr>
          <w:p w:rsidR="000C7163" w:rsidRDefault="000C7163" w:rsidP="000C7163">
            <w:pPr>
              <w:widowControl w:val="0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Монтаж арт-объекта «Лавочки-бренды»</w:t>
            </w:r>
          </w:p>
        </w:tc>
        <w:tc>
          <w:tcPr>
            <w:tcW w:w="3399" w:type="dxa"/>
          </w:tcPr>
          <w:p w:rsidR="00C53573" w:rsidRDefault="00C53573" w:rsidP="00C53573">
            <w:pPr>
              <w:widowControl w:val="0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Уличная установка</w:t>
            </w:r>
          </w:p>
          <w:p w:rsidR="000C7163" w:rsidRDefault="00C53573" w:rsidP="00C53573">
            <w:pPr>
              <w:widowControl w:val="0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Металлическая основа для крепления на тротуарной плитке</w:t>
            </w:r>
          </w:p>
        </w:tc>
        <w:tc>
          <w:tcPr>
            <w:tcW w:w="1418" w:type="dxa"/>
          </w:tcPr>
          <w:p w:rsidR="000C7163" w:rsidRDefault="000C7163" w:rsidP="000C7163">
            <w:pPr>
              <w:widowControl w:val="0"/>
              <w:jc w:val="center"/>
              <w:rPr>
                <w:rFonts w:ascii="PT Astra Serif" w:hAnsi="PT Astra Serif"/>
              </w:rPr>
            </w:pPr>
          </w:p>
        </w:tc>
        <w:tc>
          <w:tcPr>
            <w:tcW w:w="1137" w:type="dxa"/>
          </w:tcPr>
          <w:p w:rsidR="000C7163" w:rsidRDefault="000C7163" w:rsidP="000C7163">
            <w:pPr>
              <w:widowControl w:val="0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5</w:t>
            </w:r>
          </w:p>
        </w:tc>
        <w:tc>
          <w:tcPr>
            <w:tcW w:w="1554" w:type="dxa"/>
          </w:tcPr>
          <w:p w:rsidR="000C7163" w:rsidRPr="003B365E" w:rsidRDefault="000C7163" w:rsidP="000C7163">
            <w:pPr>
              <w:jc w:val="both"/>
              <w:rPr>
                <w:rFonts w:ascii="PT Astra Serif" w:hAnsi="PT Astra Serif"/>
              </w:rPr>
            </w:pPr>
          </w:p>
        </w:tc>
      </w:tr>
      <w:tr w:rsidR="000C7163" w:rsidTr="000C7163">
        <w:tc>
          <w:tcPr>
            <w:tcW w:w="2263" w:type="dxa"/>
          </w:tcPr>
          <w:p w:rsidR="000C7163" w:rsidRDefault="000C7163" w:rsidP="000C7163">
            <w:pPr>
              <w:widowControl w:val="0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Доставка арт-объектов</w:t>
            </w:r>
          </w:p>
          <w:p w:rsidR="000C7163" w:rsidRDefault="000C7163" w:rsidP="000C7163">
            <w:pPr>
              <w:widowControl w:val="0"/>
              <w:jc w:val="center"/>
              <w:rPr>
                <w:rFonts w:ascii="PT Astra Serif" w:hAnsi="PT Astra Serif"/>
              </w:rPr>
            </w:pPr>
          </w:p>
        </w:tc>
        <w:tc>
          <w:tcPr>
            <w:tcW w:w="3399" w:type="dxa"/>
          </w:tcPr>
          <w:p w:rsidR="000C7163" w:rsidRDefault="000C7163" w:rsidP="000C7163">
            <w:pPr>
              <w:widowControl w:val="0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г. Москва, ул. Большая Тульская, д. 11 (прилегающая территория ТДК «Тульский»)</w:t>
            </w:r>
          </w:p>
        </w:tc>
        <w:tc>
          <w:tcPr>
            <w:tcW w:w="1418" w:type="dxa"/>
          </w:tcPr>
          <w:p w:rsidR="000C7163" w:rsidRDefault="000C7163" w:rsidP="000C7163">
            <w:pPr>
              <w:widowControl w:val="0"/>
              <w:jc w:val="center"/>
              <w:rPr>
                <w:rFonts w:ascii="PT Astra Serif" w:hAnsi="PT Astra Serif"/>
              </w:rPr>
            </w:pPr>
          </w:p>
        </w:tc>
        <w:tc>
          <w:tcPr>
            <w:tcW w:w="1137" w:type="dxa"/>
            <w:tcBorders>
              <w:right w:val="single" w:sz="4" w:space="0" w:color="auto"/>
            </w:tcBorders>
          </w:tcPr>
          <w:p w:rsidR="000C7163" w:rsidRDefault="000C7163" w:rsidP="000C7163">
            <w:pPr>
              <w:widowControl w:val="0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</w:t>
            </w:r>
          </w:p>
        </w:tc>
        <w:tc>
          <w:tcPr>
            <w:tcW w:w="1554" w:type="dxa"/>
            <w:tcBorders>
              <w:left w:val="single" w:sz="4" w:space="0" w:color="auto"/>
            </w:tcBorders>
          </w:tcPr>
          <w:p w:rsidR="000C7163" w:rsidRPr="003B365E" w:rsidRDefault="000C7163" w:rsidP="000C7163">
            <w:pPr>
              <w:jc w:val="both"/>
              <w:rPr>
                <w:rFonts w:ascii="PT Astra Serif" w:hAnsi="PT Astra Serif"/>
              </w:rPr>
            </w:pPr>
          </w:p>
        </w:tc>
      </w:tr>
      <w:tr w:rsidR="000C7163" w:rsidTr="000C7163">
        <w:tc>
          <w:tcPr>
            <w:tcW w:w="8217" w:type="dxa"/>
            <w:gridSpan w:val="4"/>
            <w:tcBorders>
              <w:right w:val="single" w:sz="4" w:space="0" w:color="auto"/>
            </w:tcBorders>
          </w:tcPr>
          <w:p w:rsidR="000C7163" w:rsidRPr="003B365E" w:rsidRDefault="000C7163" w:rsidP="000C7163">
            <w:pPr>
              <w:jc w:val="right"/>
              <w:rPr>
                <w:rFonts w:ascii="PT Astra Serif" w:hAnsi="PT Astra Serif"/>
              </w:rPr>
            </w:pPr>
            <w:r w:rsidRPr="00A23F70">
              <w:rPr>
                <w:rFonts w:ascii="PT Astra Serif" w:hAnsi="PT Astra Serif"/>
                <w:b/>
              </w:rPr>
              <w:t>ИТОГО</w:t>
            </w:r>
            <w:r>
              <w:rPr>
                <w:rFonts w:ascii="PT Astra Serif" w:hAnsi="PT Astra Serif"/>
                <w:b/>
              </w:rPr>
              <w:t xml:space="preserve">  </w:t>
            </w:r>
          </w:p>
        </w:tc>
        <w:tc>
          <w:tcPr>
            <w:tcW w:w="1554" w:type="dxa"/>
            <w:tcBorders>
              <w:left w:val="single" w:sz="4" w:space="0" w:color="auto"/>
            </w:tcBorders>
          </w:tcPr>
          <w:p w:rsidR="000C7163" w:rsidRPr="003B365E" w:rsidRDefault="000C7163" w:rsidP="000C7163">
            <w:pPr>
              <w:jc w:val="both"/>
              <w:rPr>
                <w:rFonts w:ascii="PT Astra Serif" w:hAnsi="PT Astra Serif"/>
              </w:rPr>
            </w:pPr>
          </w:p>
        </w:tc>
      </w:tr>
    </w:tbl>
    <w:p w:rsidR="00B03DF9" w:rsidRDefault="00B03DF9" w:rsidP="00B03DF9">
      <w:pPr>
        <w:widowControl w:val="0"/>
        <w:rPr>
          <w:rFonts w:ascii="PT Astra Serif" w:hAnsi="PT Astra Serif"/>
        </w:rPr>
      </w:pPr>
    </w:p>
    <w:p w:rsidR="00C250F1" w:rsidRDefault="00C250F1">
      <w:pPr>
        <w:widowControl w:val="0"/>
        <w:jc w:val="center"/>
        <w:rPr>
          <w:rFonts w:ascii="PT Astra Serif" w:hAnsi="PT Astra Serif"/>
          <w:b/>
          <w:spacing w:val="-4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753"/>
        <w:gridCol w:w="5028"/>
      </w:tblGrid>
      <w:tr w:rsidR="00C250F1">
        <w:trPr>
          <w:trHeight w:val="408"/>
        </w:trPr>
        <w:tc>
          <w:tcPr>
            <w:tcW w:w="4753" w:type="dxa"/>
          </w:tcPr>
          <w:p w:rsidR="00C250F1" w:rsidRDefault="009F13AD">
            <w:pPr>
              <w:widowControl w:val="0"/>
              <w:jc w:val="center"/>
              <w:rPr>
                <w:rFonts w:ascii="PT Astra Serif" w:hAnsi="PT Astra Serif"/>
                <w:b/>
              </w:rPr>
            </w:pPr>
            <w:r>
              <w:rPr>
                <w:rFonts w:ascii="PT Astra Serif" w:hAnsi="PT Astra Serif"/>
                <w:b/>
              </w:rPr>
              <w:t>Заказчик:</w:t>
            </w:r>
          </w:p>
          <w:p w:rsidR="00C250F1" w:rsidRDefault="009F13AD">
            <w:pPr>
              <w:jc w:val="center"/>
              <w:rPr>
                <w:rFonts w:ascii="PT Astra Serif" w:hAnsi="PT Astra Serif"/>
                <w:b/>
              </w:rPr>
            </w:pPr>
            <w:r>
              <w:rPr>
                <w:rFonts w:ascii="PT Astra Serif" w:hAnsi="PT Astra Serif"/>
                <w:b/>
              </w:rPr>
              <w:t>Тульский региональный фонд "Центр поддержки предпринимательства"</w:t>
            </w:r>
          </w:p>
          <w:p w:rsidR="00C250F1" w:rsidRDefault="00C250F1">
            <w:pPr>
              <w:pStyle w:val="af5"/>
              <w:jc w:val="both"/>
              <w:rPr>
                <w:rFonts w:ascii="PT Astra Serif" w:hAnsi="PT Astra Serif"/>
                <w:b/>
                <w:sz w:val="24"/>
              </w:rPr>
            </w:pPr>
          </w:p>
        </w:tc>
        <w:tc>
          <w:tcPr>
            <w:tcW w:w="5028" w:type="dxa"/>
          </w:tcPr>
          <w:p w:rsidR="00C250F1" w:rsidRDefault="009F13AD">
            <w:pPr>
              <w:jc w:val="center"/>
              <w:rPr>
                <w:rFonts w:ascii="PT Astra Serif" w:hAnsi="PT Astra Serif"/>
                <w:b/>
              </w:rPr>
            </w:pPr>
            <w:r>
              <w:rPr>
                <w:rFonts w:ascii="PT Astra Serif" w:hAnsi="PT Astra Serif"/>
                <w:b/>
              </w:rPr>
              <w:t>Исполнитель:</w:t>
            </w:r>
          </w:p>
        </w:tc>
      </w:tr>
      <w:tr w:rsidR="00C250F1">
        <w:trPr>
          <w:trHeight w:val="1174"/>
        </w:trPr>
        <w:tc>
          <w:tcPr>
            <w:tcW w:w="4753" w:type="dxa"/>
          </w:tcPr>
          <w:p w:rsidR="00C250F1" w:rsidRDefault="009F13AD">
            <w:pPr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Адрес местонахождения</w:t>
            </w:r>
            <w:r w:rsidR="009F2284">
              <w:rPr>
                <w:rFonts w:ascii="PT Astra Serif" w:hAnsi="PT Astra Serif"/>
              </w:rPr>
              <w:t xml:space="preserve"> и почтовый адрес</w:t>
            </w:r>
            <w:r>
              <w:rPr>
                <w:rFonts w:ascii="PT Astra Serif" w:hAnsi="PT Astra Serif"/>
              </w:rPr>
              <w:t xml:space="preserve">: 300004, г. Тула, ул. Кирова, д.135, к.1, оф. 408 </w:t>
            </w:r>
          </w:p>
          <w:p w:rsidR="00C250F1" w:rsidRDefault="009F13AD">
            <w:pPr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ИНН/КПП 7106528019 / 710601001 </w:t>
            </w:r>
          </w:p>
          <w:p w:rsidR="00C250F1" w:rsidRDefault="009F13AD">
            <w:pPr>
              <w:pStyle w:val="af5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sz w:val="24"/>
              </w:rPr>
              <w:t xml:space="preserve">ОГРН 1137154029980 </w:t>
            </w:r>
          </w:p>
        </w:tc>
        <w:tc>
          <w:tcPr>
            <w:tcW w:w="5028" w:type="dxa"/>
          </w:tcPr>
          <w:p w:rsidR="00C250F1" w:rsidRDefault="00C250F1"/>
        </w:tc>
      </w:tr>
      <w:tr w:rsidR="00C250F1">
        <w:trPr>
          <w:trHeight w:val="408"/>
        </w:trPr>
        <w:tc>
          <w:tcPr>
            <w:tcW w:w="4753" w:type="dxa"/>
          </w:tcPr>
          <w:p w:rsidR="00C250F1" w:rsidRDefault="009F13AD">
            <w:pPr>
              <w:widowControl w:val="0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_____________________/_______________/</w:t>
            </w:r>
          </w:p>
          <w:p w:rsidR="00C250F1" w:rsidRDefault="009F13AD">
            <w:pPr>
              <w:widowControl w:val="0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М.П.</w:t>
            </w:r>
          </w:p>
        </w:tc>
        <w:tc>
          <w:tcPr>
            <w:tcW w:w="5028" w:type="dxa"/>
          </w:tcPr>
          <w:p w:rsidR="00C250F1" w:rsidRDefault="00C250F1">
            <w:pPr>
              <w:rPr>
                <w:rFonts w:ascii="PT Astra Serif" w:hAnsi="PT Astra Serif"/>
              </w:rPr>
            </w:pPr>
          </w:p>
        </w:tc>
      </w:tr>
    </w:tbl>
    <w:p w:rsidR="005369BC" w:rsidRDefault="005369BC" w:rsidP="00A23F70">
      <w:pPr>
        <w:rPr>
          <w:rFonts w:ascii="PT Astra Serif" w:hAnsi="PT Astra Serif"/>
          <w:b/>
          <w:sz w:val="28"/>
        </w:rPr>
      </w:pPr>
    </w:p>
    <w:p w:rsidR="00620A53" w:rsidRDefault="00620A53" w:rsidP="00A23F70">
      <w:pPr>
        <w:rPr>
          <w:rFonts w:ascii="PT Astra Serif" w:hAnsi="PT Astra Serif"/>
          <w:b/>
          <w:sz w:val="28"/>
        </w:rPr>
      </w:pPr>
    </w:p>
    <w:p w:rsidR="00177536" w:rsidRDefault="00177536" w:rsidP="00A23F70">
      <w:pPr>
        <w:rPr>
          <w:rFonts w:ascii="PT Astra Serif" w:hAnsi="PT Astra Serif"/>
          <w:b/>
          <w:sz w:val="28"/>
        </w:rPr>
      </w:pPr>
    </w:p>
    <w:p w:rsidR="00177536" w:rsidRDefault="00177536" w:rsidP="00A23F70">
      <w:pPr>
        <w:rPr>
          <w:rFonts w:ascii="PT Astra Serif" w:hAnsi="PT Astra Serif"/>
          <w:b/>
          <w:sz w:val="28"/>
        </w:rPr>
      </w:pPr>
    </w:p>
    <w:p w:rsidR="00177536" w:rsidRDefault="00177536" w:rsidP="00A23F70">
      <w:pPr>
        <w:rPr>
          <w:rFonts w:ascii="PT Astra Serif" w:hAnsi="PT Astra Serif"/>
          <w:b/>
          <w:sz w:val="28"/>
        </w:rPr>
      </w:pPr>
    </w:p>
    <w:p w:rsidR="000C7163" w:rsidRDefault="000C7163" w:rsidP="000C7163">
      <w:pPr>
        <w:rPr>
          <w:rFonts w:ascii="PT Astra Serif" w:hAnsi="PT Astra Serif"/>
          <w:b/>
          <w:sz w:val="28"/>
        </w:rPr>
      </w:pPr>
    </w:p>
    <w:p w:rsidR="002A6A01" w:rsidRPr="002A6A01" w:rsidRDefault="002A6A01" w:rsidP="000C7163">
      <w:pPr>
        <w:jc w:val="right"/>
        <w:rPr>
          <w:rFonts w:ascii="PT Astra Serif" w:hAnsi="PT Astra Serif"/>
          <w:b/>
        </w:rPr>
      </w:pPr>
      <w:r w:rsidRPr="002A6A01">
        <w:rPr>
          <w:rFonts w:ascii="PT Astra Serif" w:hAnsi="PT Astra Serif"/>
          <w:b/>
        </w:rPr>
        <w:lastRenderedPageBreak/>
        <w:t>Приложение №2</w:t>
      </w:r>
    </w:p>
    <w:p w:rsidR="002A6A01" w:rsidRPr="002A6A01" w:rsidRDefault="002A6A01" w:rsidP="000C7163">
      <w:pPr>
        <w:ind w:firstLine="567"/>
        <w:jc w:val="right"/>
        <w:rPr>
          <w:rFonts w:ascii="PT Astra Serif" w:hAnsi="PT Astra Serif"/>
          <w:b/>
        </w:rPr>
      </w:pPr>
      <w:r w:rsidRPr="002A6A01">
        <w:rPr>
          <w:rFonts w:ascii="PT Astra Serif" w:hAnsi="PT Astra Serif"/>
          <w:b/>
        </w:rPr>
        <w:t>к Договору № _____ от «__» ______ 2024 г.</w:t>
      </w:r>
    </w:p>
    <w:p w:rsidR="002A6A01" w:rsidRDefault="002A6A01" w:rsidP="002A6A01">
      <w:pPr>
        <w:jc w:val="center"/>
        <w:rPr>
          <w:rFonts w:ascii="PT Astra Serif" w:hAnsi="PT Astra Serif"/>
          <w:b/>
          <w:sz w:val="28"/>
        </w:rPr>
      </w:pPr>
    </w:p>
    <w:p w:rsidR="00A23F70" w:rsidRDefault="00A23F70" w:rsidP="0099766A">
      <w:pPr>
        <w:jc w:val="center"/>
        <w:rPr>
          <w:rFonts w:ascii="PT Astra Serif" w:hAnsi="PT Astra Serif"/>
          <w:b/>
        </w:rPr>
      </w:pPr>
      <w:r w:rsidRPr="00A23F70">
        <w:rPr>
          <w:rFonts w:ascii="PT Astra Serif" w:hAnsi="PT Astra Serif"/>
          <w:b/>
        </w:rPr>
        <w:t>Дизайн-макет</w:t>
      </w:r>
    </w:p>
    <w:p w:rsidR="00A23F70" w:rsidRDefault="0099766A" w:rsidP="0099766A">
      <w:pPr>
        <w:rPr>
          <w:rFonts w:ascii="PT Astra Serif" w:hAnsi="PT Astra Serif"/>
          <w:b/>
        </w:rPr>
      </w:pPr>
      <w:r>
        <w:rPr>
          <w:rFonts w:ascii="PT Astra Serif" w:hAnsi="PT Astra Serif"/>
          <w:b/>
        </w:rPr>
        <w:t>Арт-объект «Самовар»</w:t>
      </w:r>
    </w:p>
    <w:p w:rsidR="0099766A" w:rsidRDefault="0099766A" w:rsidP="0099766A">
      <w:pPr>
        <w:rPr>
          <w:rFonts w:ascii="PT Astra Serif" w:hAnsi="PT Astra Serif"/>
          <w:b/>
        </w:rPr>
      </w:pPr>
    </w:p>
    <w:p w:rsidR="0099766A" w:rsidRDefault="0019263D" w:rsidP="0099766A">
      <w:pPr>
        <w:rPr>
          <w:rFonts w:ascii="PT Astra Serif" w:hAnsi="PT Astra Serif"/>
          <w:b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617ED8CC" wp14:editId="5A4FE5E5">
            <wp:simplePos x="0" y="0"/>
            <wp:positionH relativeFrom="page">
              <wp:posOffset>1413007</wp:posOffset>
            </wp:positionH>
            <wp:positionV relativeFrom="margin">
              <wp:posOffset>1131256</wp:posOffset>
            </wp:positionV>
            <wp:extent cx="4868883" cy="2285353"/>
            <wp:effectExtent l="0" t="0" r="8255" b="127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8883" cy="22853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23F70" w:rsidRDefault="00A23F70" w:rsidP="002A6A01">
      <w:pPr>
        <w:jc w:val="center"/>
        <w:rPr>
          <w:rFonts w:ascii="PT Astra Serif" w:hAnsi="PT Astra Serif"/>
          <w:b/>
        </w:rPr>
      </w:pPr>
    </w:p>
    <w:p w:rsidR="0099766A" w:rsidRDefault="0099766A" w:rsidP="002A6A01">
      <w:pPr>
        <w:jc w:val="center"/>
        <w:rPr>
          <w:rFonts w:ascii="PT Astra Serif" w:hAnsi="PT Astra Serif"/>
          <w:b/>
        </w:rPr>
      </w:pPr>
    </w:p>
    <w:p w:rsidR="0099766A" w:rsidRDefault="0099766A" w:rsidP="002A6A01">
      <w:pPr>
        <w:jc w:val="center"/>
        <w:rPr>
          <w:rFonts w:ascii="PT Astra Serif" w:hAnsi="PT Astra Serif"/>
          <w:b/>
        </w:rPr>
      </w:pPr>
    </w:p>
    <w:p w:rsidR="0099766A" w:rsidRDefault="0099766A" w:rsidP="002A6A01">
      <w:pPr>
        <w:jc w:val="center"/>
        <w:rPr>
          <w:rFonts w:ascii="PT Astra Serif" w:hAnsi="PT Astra Serif"/>
          <w:b/>
        </w:rPr>
      </w:pPr>
    </w:p>
    <w:p w:rsidR="0099766A" w:rsidRDefault="0099766A" w:rsidP="002A6A01">
      <w:pPr>
        <w:jc w:val="center"/>
        <w:rPr>
          <w:rFonts w:ascii="PT Astra Serif" w:hAnsi="PT Astra Serif"/>
          <w:b/>
        </w:rPr>
      </w:pPr>
    </w:p>
    <w:p w:rsidR="0099766A" w:rsidRDefault="0099766A" w:rsidP="002A6A01">
      <w:pPr>
        <w:jc w:val="center"/>
        <w:rPr>
          <w:rFonts w:ascii="PT Astra Serif" w:hAnsi="PT Astra Serif"/>
          <w:b/>
        </w:rPr>
      </w:pPr>
    </w:p>
    <w:p w:rsidR="0099766A" w:rsidRDefault="0099766A" w:rsidP="002A6A01">
      <w:pPr>
        <w:jc w:val="center"/>
        <w:rPr>
          <w:rFonts w:ascii="PT Astra Serif" w:hAnsi="PT Astra Serif"/>
          <w:b/>
        </w:rPr>
      </w:pPr>
    </w:p>
    <w:p w:rsidR="0099766A" w:rsidRDefault="0099766A" w:rsidP="002A6A01">
      <w:pPr>
        <w:jc w:val="center"/>
        <w:rPr>
          <w:rFonts w:ascii="PT Astra Serif" w:hAnsi="PT Astra Serif"/>
          <w:b/>
        </w:rPr>
      </w:pPr>
    </w:p>
    <w:p w:rsidR="0099766A" w:rsidRDefault="0099766A" w:rsidP="002A6A01">
      <w:pPr>
        <w:jc w:val="center"/>
        <w:rPr>
          <w:rFonts w:ascii="PT Astra Serif" w:hAnsi="PT Astra Serif"/>
          <w:b/>
        </w:rPr>
      </w:pPr>
    </w:p>
    <w:p w:rsidR="0099766A" w:rsidRDefault="0099766A" w:rsidP="002A6A01">
      <w:pPr>
        <w:jc w:val="center"/>
        <w:rPr>
          <w:rFonts w:ascii="PT Astra Serif" w:hAnsi="PT Astra Serif"/>
          <w:b/>
        </w:rPr>
      </w:pPr>
    </w:p>
    <w:p w:rsidR="0099766A" w:rsidRDefault="0099766A" w:rsidP="002A6A01">
      <w:pPr>
        <w:jc w:val="center"/>
        <w:rPr>
          <w:rFonts w:ascii="PT Astra Serif" w:hAnsi="PT Astra Serif"/>
          <w:b/>
        </w:rPr>
      </w:pPr>
    </w:p>
    <w:p w:rsidR="0019263D" w:rsidRPr="00A23F70" w:rsidRDefault="0019263D" w:rsidP="0019263D">
      <w:pPr>
        <w:rPr>
          <w:rFonts w:ascii="PT Astra Serif" w:hAnsi="PT Astra Serif"/>
          <w:b/>
        </w:rPr>
      </w:pPr>
    </w:p>
    <w:tbl>
      <w:tblPr>
        <w:tblStyle w:val="aff1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0"/>
        <w:gridCol w:w="4963"/>
      </w:tblGrid>
      <w:tr w:rsidR="00641331" w:rsidTr="002918A6">
        <w:tc>
          <w:tcPr>
            <w:tcW w:w="4530" w:type="dxa"/>
          </w:tcPr>
          <w:p w:rsidR="00641331" w:rsidRPr="00641331" w:rsidRDefault="00641331" w:rsidP="0099766A">
            <w:pPr>
              <w:rPr>
                <w:rFonts w:ascii="PT Astra Serif" w:hAnsi="PT Astra Serif"/>
              </w:rPr>
            </w:pPr>
            <w:r w:rsidRPr="00641331">
              <w:rPr>
                <w:noProof/>
              </w:rPr>
              <w:drawing>
                <wp:anchor distT="0" distB="0" distL="114300" distR="114300" simplePos="0" relativeHeight="251679744" behindDoc="1" locked="0" layoutInCell="1" allowOverlap="1" wp14:anchorId="3225A496" wp14:editId="6927E33C">
                  <wp:simplePos x="0" y="0"/>
                  <wp:positionH relativeFrom="margin">
                    <wp:posOffset>407670</wp:posOffset>
                  </wp:positionH>
                  <wp:positionV relativeFrom="margin">
                    <wp:posOffset>635</wp:posOffset>
                  </wp:positionV>
                  <wp:extent cx="2105025" cy="2264410"/>
                  <wp:effectExtent l="0" t="0" r="9525" b="2540"/>
                  <wp:wrapTight wrapText="bothSides">
                    <wp:wrapPolygon edited="0">
                      <wp:start x="0" y="0"/>
                      <wp:lineTo x="0" y="21443"/>
                      <wp:lineTo x="21502" y="21443"/>
                      <wp:lineTo x="21502" y="0"/>
                      <wp:lineTo x="0" y="0"/>
                    </wp:wrapPolygon>
                  </wp:wrapTight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007" t="11061" r="49740" b="12875"/>
                          <a:stretch/>
                        </pic:blipFill>
                        <pic:spPr bwMode="auto">
                          <a:xfrm>
                            <a:off x="0" y="0"/>
                            <a:ext cx="2105025" cy="22644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641331">
              <w:rPr>
                <w:rFonts w:ascii="PT Astra Serif" w:hAnsi="PT Astra Serif"/>
              </w:rPr>
              <w:t>1)</w:t>
            </w:r>
          </w:p>
        </w:tc>
        <w:tc>
          <w:tcPr>
            <w:tcW w:w="4963" w:type="dxa"/>
          </w:tcPr>
          <w:p w:rsidR="00641331" w:rsidRPr="00641331" w:rsidRDefault="00641331" w:rsidP="00641331">
            <w:pPr>
              <w:rPr>
                <w:rFonts w:ascii="PT Astra Serif" w:hAnsi="PT Astra Serif"/>
              </w:rPr>
            </w:pPr>
            <w:r w:rsidRPr="00641331">
              <w:rPr>
                <w:noProof/>
              </w:rPr>
              <w:drawing>
                <wp:anchor distT="0" distB="0" distL="114300" distR="114300" simplePos="0" relativeHeight="251684864" behindDoc="1" locked="0" layoutInCell="1" allowOverlap="1" wp14:anchorId="4D464DF9" wp14:editId="1D2A28D8">
                  <wp:simplePos x="0" y="0"/>
                  <wp:positionH relativeFrom="margin">
                    <wp:posOffset>609600</wp:posOffset>
                  </wp:positionH>
                  <wp:positionV relativeFrom="margin">
                    <wp:posOffset>0</wp:posOffset>
                  </wp:positionV>
                  <wp:extent cx="2009775" cy="2264410"/>
                  <wp:effectExtent l="0" t="0" r="9525" b="2540"/>
                  <wp:wrapTight wrapText="bothSides">
                    <wp:wrapPolygon edited="0">
                      <wp:start x="0" y="0"/>
                      <wp:lineTo x="0" y="21443"/>
                      <wp:lineTo x="21498" y="21443"/>
                      <wp:lineTo x="21498" y="0"/>
                      <wp:lineTo x="0" y="0"/>
                    </wp:wrapPolygon>
                  </wp:wrapTight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466" t="11061" r="3284" b="12875"/>
                          <a:stretch/>
                        </pic:blipFill>
                        <pic:spPr bwMode="auto">
                          <a:xfrm>
                            <a:off x="0" y="0"/>
                            <a:ext cx="2009775" cy="22644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641331">
              <w:rPr>
                <w:rFonts w:ascii="PT Astra Serif" w:hAnsi="PT Astra Serif"/>
              </w:rPr>
              <w:t>2)</w:t>
            </w:r>
          </w:p>
        </w:tc>
      </w:tr>
      <w:tr w:rsidR="00641331" w:rsidTr="002918A6">
        <w:tc>
          <w:tcPr>
            <w:tcW w:w="4530" w:type="dxa"/>
          </w:tcPr>
          <w:p w:rsidR="00641331" w:rsidRPr="00641331" w:rsidRDefault="00641331" w:rsidP="0099766A">
            <w:pPr>
              <w:rPr>
                <w:noProof/>
              </w:rPr>
            </w:pPr>
            <w:r w:rsidRPr="00641331">
              <w:rPr>
                <w:noProof/>
              </w:rPr>
              <w:drawing>
                <wp:anchor distT="0" distB="0" distL="114300" distR="114300" simplePos="0" relativeHeight="251682816" behindDoc="1" locked="0" layoutInCell="1" allowOverlap="1" wp14:anchorId="38A04F05" wp14:editId="790452DF">
                  <wp:simplePos x="0" y="0"/>
                  <wp:positionH relativeFrom="margin">
                    <wp:posOffset>426720</wp:posOffset>
                  </wp:positionH>
                  <wp:positionV relativeFrom="margin">
                    <wp:posOffset>0</wp:posOffset>
                  </wp:positionV>
                  <wp:extent cx="2076450" cy="2517140"/>
                  <wp:effectExtent l="0" t="0" r="0" b="0"/>
                  <wp:wrapSquare wrapText="bothSides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841" r="63882" b="11168"/>
                          <a:stretch/>
                        </pic:blipFill>
                        <pic:spPr bwMode="auto">
                          <a:xfrm>
                            <a:off x="0" y="0"/>
                            <a:ext cx="2076450" cy="25171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641331" w:rsidRPr="00641331" w:rsidRDefault="00641331" w:rsidP="0099766A">
            <w:pPr>
              <w:rPr>
                <w:rFonts w:ascii="PT Astra Serif" w:hAnsi="PT Astra Serif"/>
              </w:rPr>
            </w:pPr>
            <w:r w:rsidRPr="00641331">
              <w:rPr>
                <w:rFonts w:ascii="PT Astra Serif" w:hAnsi="PT Astra Serif"/>
              </w:rPr>
              <w:t>3)</w:t>
            </w:r>
          </w:p>
        </w:tc>
        <w:tc>
          <w:tcPr>
            <w:tcW w:w="4963" w:type="dxa"/>
          </w:tcPr>
          <w:p w:rsidR="00641331" w:rsidRPr="00641331" w:rsidRDefault="00641331">
            <w:pPr>
              <w:rPr>
                <w:rFonts w:ascii="PT Astra Serif" w:hAnsi="PT Astra Serif"/>
              </w:rPr>
            </w:pPr>
            <w:r w:rsidRPr="00641331">
              <w:rPr>
                <w:noProof/>
              </w:rPr>
              <w:drawing>
                <wp:anchor distT="0" distB="0" distL="114300" distR="114300" simplePos="0" relativeHeight="251688960" behindDoc="1" locked="0" layoutInCell="1" allowOverlap="1" wp14:anchorId="5A380AEB" wp14:editId="3307D215">
                  <wp:simplePos x="0" y="0"/>
                  <wp:positionH relativeFrom="margin">
                    <wp:posOffset>617220</wp:posOffset>
                  </wp:positionH>
                  <wp:positionV relativeFrom="margin">
                    <wp:posOffset>3175</wp:posOffset>
                  </wp:positionV>
                  <wp:extent cx="1981200" cy="2517140"/>
                  <wp:effectExtent l="0" t="0" r="0" b="0"/>
                  <wp:wrapSquare wrapText="bothSides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002" t="11841" r="33797" b="11168"/>
                          <a:stretch/>
                        </pic:blipFill>
                        <pic:spPr bwMode="auto">
                          <a:xfrm>
                            <a:off x="0" y="0"/>
                            <a:ext cx="1981200" cy="25171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641331" w:rsidRPr="00641331" w:rsidRDefault="00641331" w:rsidP="0099766A">
            <w:pPr>
              <w:rPr>
                <w:rFonts w:ascii="PT Astra Serif" w:hAnsi="PT Astra Serif"/>
              </w:rPr>
            </w:pPr>
            <w:r w:rsidRPr="00641331">
              <w:rPr>
                <w:rFonts w:ascii="PT Astra Serif" w:hAnsi="PT Astra Serif"/>
              </w:rPr>
              <w:t>4)</w:t>
            </w:r>
          </w:p>
        </w:tc>
      </w:tr>
      <w:tr w:rsidR="00641331" w:rsidTr="002918A6">
        <w:trPr>
          <w:trHeight w:val="2168"/>
        </w:trPr>
        <w:tc>
          <w:tcPr>
            <w:tcW w:w="4530" w:type="dxa"/>
          </w:tcPr>
          <w:p w:rsidR="00641331" w:rsidRDefault="00641331" w:rsidP="0099766A">
            <w:pPr>
              <w:rPr>
                <w:noProof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91008" behindDoc="1" locked="0" layoutInCell="1" allowOverlap="1" wp14:anchorId="02D7F9FE" wp14:editId="329E2C63">
                  <wp:simplePos x="0" y="0"/>
                  <wp:positionH relativeFrom="page">
                    <wp:posOffset>426720</wp:posOffset>
                  </wp:positionH>
                  <wp:positionV relativeFrom="margin">
                    <wp:posOffset>0</wp:posOffset>
                  </wp:positionV>
                  <wp:extent cx="2047875" cy="2517140"/>
                  <wp:effectExtent l="0" t="0" r="9525" b="0"/>
                  <wp:wrapSquare wrapText="bothSides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853" t="11841" r="1024" b="11168"/>
                          <a:stretch/>
                        </pic:blipFill>
                        <pic:spPr bwMode="auto">
                          <a:xfrm>
                            <a:off x="0" y="0"/>
                            <a:ext cx="2047875" cy="25171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t>5)</w:t>
            </w:r>
          </w:p>
        </w:tc>
        <w:tc>
          <w:tcPr>
            <w:tcW w:w="4963" w:type="dxa"/>
          </w:tcPr>
          <w:p w:rsidR="00641331" w:rsidRDefault="00641331">
            <w:pPr>
              <w:rPr>
                <w:noProof/>
              </w:rPr>
            </w:pPr>
            <w:r w:rsidRPr="00641331">
              <w:rPr>
                <w:noProof/>
              </w:rPr>
              <w:drawing>
                <wp:anchor distT="0" distB="0" distL="114300" distR="114300" simplePos="0" relativeHeight="251692032" behindDoc="1" locked="0" layoutInCell="1" allowOverlap="1">
                  <wp:simplePos x="0" y="0"/>
                  <wp:positionH relativeFrom="margin">
                    <wp:posOffset>445770</wp:posOffset>
                  </wp:positionH>
                  <wp:positionV relativeFrom="margin">
                    <wp:posOffset>0</wp:posOffset>
                  </wp:positionV>
                  <wp:extent cx="2276475" cy="2530475"/>
                  <wp:effectExtent l="0" t="0" r="9525" b="3175"/>
                  <wp:wrapTight wrapText="bothSides">
                    <wp:wrapPolygon edited="0">
                      <wp:start x="0" y="0"/>
                      <wp:lineTo x="0" y="21464"/>
                      <wp:lineTo x="21510" y="21464"/>
                      <wp:lineTo x="21510" y="0"/>
                      <wp:lineTo x="0" y="0"/>
                    </wp:wrapPolygon>
                  </wp:wrapTight>
                  <wp:docPr id="12" name="Рисунок 12" descr="C:\Users\User\Desktop\закупка мухина\закупка 2\2529ef64-28f1-4d01-a613-90bc25450ee9.jf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закупка мухина\закупка 2\2529ef64-28f1-4d01-a613-90bc25450ee9.jf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6475" cy="2530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t>6)</w:t>
            </w:r>
          </w:p>
        </w:tc>
      </w:tr>
    </w:tbl>
    <w:p w:rsidR="0099766A" w:rsidRDefault="0099766A" w:rsidP="0099766A">
      <w:pPr>
        <w:rPr>
          <w:rFonts w:ascii="PT Astra Serif" w:hAnsi="PT Astra Serif"/>
          <w:b/>
        </w:rPr>
      </w:pPr>
    </w:p>
    <w:p w:rsidR="0099766A" w:rsidRPr="0019263D" w:rsidRDefault="0019263D" w:rsidP="0019263D">
      <w:pPr>
        <w:rPr>
          <w:rFonts w:ascii="PT Astra Serif" w:hAnsi="PT Astra Serif"/>
          <w:b/>
        </w:rPr>
      </w:pPr>
      <w:r w:rsidRPr="0019263D">
        <w:rPr>
          <w:rFonts w:ascii="PT Astra Serif" w:hAnsi="PT Astra Serif"/>
          <w:b/>
        </w:rPr>
        <w:t>Арт-объект «Лавочки-бренды»</w:t>
      </w:r>
    </w:p>
    <w:tbl>
      <w:tblPr>
        <w:tblStyle w:val="aff1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57"/>
        <w:gridCol w:w="3257"/>
        <w:gridCol w:w="3257"/>
      </w:tblGrid>
      <w:tr w:rsidR="0019263D" w:rsidTr="002918A6">
        <w:trPr>
          <w:trHeight w:val="2395"/>
        </w:trPr>
        <w:tc>
          <w:tcPr>
            <w:tcW w:w="3257" w:type="dxa"/>
          </w:tcPr>
          <w:p w:rsidR="00641331" w:rsidRDefault="00641331" w:rsidP="002A6A01">
            <w:pPr>
              <w:jc w:val="center"/>
              <w:rPr>
                <w:rFonts w:ascii="PT Astra Serif" w:hAnsi="PT Astra Serif"/>
                <w:b/>
                <w:sz w:val="28"/>
              </w:rPr>
            </w:pPr>
          </w:p>
          <w:p w:rsidR="0019263D" w:rsidRDefault="0019263D" w:rsidP="002A6A01">
            <w:pPr>
              <w:jc w:val="center"/>
              <w:rPr>
                <w:rFonts w:ascii="PT Astra Serif" w:hAnsi="PT Astra Serif"/>
                <w:b/>
                <w:sz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64384" behindDoc="0" locked="0" layoutInCell="1" allowOverlap="1" wp14:anchorId="30D302D1" wp14:editId="2A1FC7CC">
                  <wp:simplePos x="0" y="0"/>
                  <wp:positionH relativeFrom="margin">
                    <wp:posOffset>99505</wp:posOffset>
                  </wp:positionH>
                  <wp:positionV relativeFrom="margin">
                    <wp:posOffset>178130</wp:posOffset>
                  </wp:positionV>
                  <wp:extent cx="1885950" cy="1181100"/>
                  <wp:effectExtent l="0" t="0" r="0" b="0"/>
                  <wp:wrapSquare wrapText="bothSides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5950" cy="1181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257" w:type="dxa"/>
          </w:tcPr>
          <w:p w:rsidR="0019263D" w:rsidRDefault="0019263D" w:rsidP="002A6A01">
            <w:pPr>
              <w:jc w:val="center"/>
              <w:rPr>
                <w:rFonts w:ascii="PT Astra Serif" w:hAnsi="PT Astra Serif"/>
                <w:b/>
                <w:sz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65408" behindDoc="1" locked="0" layoutInCell="1" allowOverlap="1">
                  <wp:simplePos x="0" y="0"/>
                  <wp:positionH relativeFrom="margin">
                    <wp:posOffset>147889</wp:posOffset>
                  </wp:positionH>
                  <wp:positionV relativeFrom="margin">
                    <wp:posOffset>313690</wp:posOffset>
                  </wp:positionV>
                  <wp:extent cx="1779270" cy="878205"/>
                  <wp:effectExtent l="0" t="0" r="0" b="0"/>
                  <wp:wrapTight wrapText="bothSides">
                    <wp:wrapPolygon edited="0">
                      <wp:start x="0" y="0"/>
                      <wp:lineTo x="0" y="21085"/>
                      <wp:lineTo x="21276" y="21085"/>
                      <wp:lineTo x="21276" y="0"/>
                      <wp:lineTo x="0" y="0"/>
                    </wp:wrapPolygon>
                  </wp:wrapTight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9270" cy="878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257" w:type="dxa"/>
          </w:tcPr>
          <w:p w:rsidR="0019263D" w:rsidRDefault="0019263D" w:rsidP="002A6A01">
            <w:pPr>
              <w:jc w:val="center"/>
              <w:rPr>
                <w:rFonts w:ascii="PT Astra Serif" w:hAnsi="PT Astra Serif"/>
                <w:b/>
                <w:sz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66432" behindDoc="1" locked="0" layoutInCell="1" allowOverlap="1">
                  <wp:simplePos x="0" y="0"/>
                  <wp:positionH relativeFrom="margin">
                    <wp:posOffset>121986</wp:posOffset>
                  </wp:positionH>
                  <wp:positionV relativeFrom="margin">
                    <wp:posOffset>385313</wp:posOffset>
                  </wp:positionV>
                  <wp:extent cx="1858645" cy="759460"/>
                  <wp:effectExtent l="0" t="0" r="8255" b="2540"/>
                  <wp:wrapTight wrapText="bothSides">
                    <wp:wrapPolygon edited="0">
                      <wp:start x="0" y="0"/>
                      <wp:lineTo x="0" y="21130"/>
                      <wp:lineTo x="21475" y="21130"/>
                      <wp:lineTo x="21475" y="0"/>
                      <wp:lineTo x="0" y="0"/>
                    </wp:wrapPolygon>
                  </wp:wrapTight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8645" cy="759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:rsidR="0099766A" w:rsidRDefault="0099766A" w:rsidP="00641331">
      <w:pPr>
        <w:rPr>
          <w:rFonts w:ascii="PT Astra Serif" w:hAnsi="PT Astra Serif"/>
          <w:b/>
          <w:sz w:val="28"/>
        </w:rPr>
      </w:pPr>
    </w:p>
    <w:p w:rsidR="0099766A" w:rsidRDefault="00641331" w:rsidP="002A6A01">
      <w:pPr>
        <w:jc w:val="center"/>
        <w:rPr>
          <w:rFonts w:ascii="PT Astra Serif" w:hAnsi="PT Astra Serif"/>
          <w:b/>
          <w:sz w:val="28"/>
        </w:rPr>
      </w:pPr>
      <w:r>
        <w:rPr>
          <w:noProof/>
        </w:rPr>
        <w:drawing>
          <wp:anchor distT="0" distB="0" distL="114300" distR="114300" simplePos="0" relativeHeight="251694080" behindDoc="0" locked="0" layoutInCell="1" allowOverlap="1" wp14:anchorId="5C808B33" wp14:editId="4A691C03">
            <wp:simplePos x="0" y="0"/>
            <wp:positionH relativeFrom="margin">
              <wp:posOffset>644525</wp:posOffset>
            </wp:positionH>
            <wp:positionV relativeFrom="margin">
              <wp:posOffset>4882646</wp:posOffset>
            </wp:positionV>
            <wp:extent cx="4760595" cy="2537460"/>
            <wp:effectExtent l="0" t="0" r="1905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47" t="5923" r="5638" b="7408"/>
                    <a:stretch/>
                  </pic:blipFill>
                  <pic:spPr bwMode="auto">
                    <a:xfrm>
                      <a:off x="0" y="0"/>
                      <a:ext cx="4760595" cy="25374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9766A" w:rsidRDefault="0099766A" w:rsidP="002A6A01">
      <w:pPr>
        <w:jc w:val="center"/>
        <w:rPr>
          <w:rFonts w:ascii="PT Astra Serif" w:hAnsi="PT Astra Serif"/>
          <w:b/>
          <w:sz w:val="28"/>
        </w:rPr>
      </w:pPr>
    </w:p>
    <w:p w:rsidR="0099766A" w:rsidRDefault="0099766A" w:rsidP="002A6A01">
      <w:pPr>
        <w:jc w:val="center"/>
        <w:rPr>
          <w:rFonts w:ascii="PT Astra Serif" w:hAnsi="PT Astra Serif"/>
          <w:b/>
          <w:sz w:val="28"/>
        </w:rPr>
      </w:pPr>
    </w:p>
    <w:p w:rsidR="0099766A" w:rsidRDefault="0099766A" w:rsidP="002A6A01">
      <w:pPr>
        <w:jc w:val="center"/>
        <w:rPr>
          <w:rFonts w:ascii="PT Astra Serif" w:hAnsi="PT Astra Serif"/>
          <w:b/>
          <w:sz w:val="28"/>
        </w:rPr>
      </w:pPr>
    </w:p>
    <w:p w:rsidR="0099766A" w:rsidRDefault="0099766A" w:rsidP="002A6A01">
      <w:pPr>
        <w:jc w:val="center"/>
        <w:rPr>
          <w:rFonts w:ascii="PT Astra Serif" w:hAnsi="PT Astra Serif"/>
          <w:b/>
          <w:sz w:val="28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753"/>
        <w:gridCol w:w="5028"/>
      </w:tblGrid>
      <w:tr w:rsidR="002A6A01" w:rsidTr="00B334D4">
        <w:trPr>
          <w:trHeight w:val="408"/>
        </w:trPr>
        <w:tc>
          <w:tcPr>
            <w:tcW w:w="4753" w:type="dxa"/>
          </w:tcPr>
          <w:p w:rsidR="002A6A01" w:rsidRDefault="002A6A01" w:rsidP="00B334D4">
            <w:pPr>
              <w:widowControl w:val="0"/>
              <w:jc w:val="center"/>
              <w:rPr>
                <w:rFonts w:ascii="PT Astra Serif" w:hAnsi="PT Astra Serif"/>
                <w:b/>
              </w:rPr>
            </w:pPr>
            <w:r>
              <w:rPr>
                <w:rFonts w:ascii="PT Astra Serif" w:hAnsi="PT Astra Serif"/>
                <w:b/>
              </w:rPr>
              <w:t>Заказчик:</w:t>
            </w:r>
          </w:p>
          <w:p w:rsidR="002A6A01" w:rsidRDefault="002A6A01" w:rsidP="00B334D4">
            <w:pPr>
              <w:jc w:val="center"/>
              <w:rPr>
                <w:rFonts w:ascii="PT Astra Serif" w:hAnsi="PT Astra Serif"/>
                <w:b/>
              </w:rPr>
            </w:pPr>
            <w:r>
              <w:rPr>
                <w:rFonts w:ascii="PT Astra Serif" w:hAnsi="PT Astra Serif"/>
                <w:b/>
              </w:rPr>
              <w:t>Тульский региональный фонд "Центр поддержки предпринимательства"</w:t>
            </w:r>
          </w:p>
          <w:p w:rsidR="002A6A01" w:rsidRDefault="002A6A01" w:rsidP="00B334D4">
            <w:pPr>
              <w:pStyle w:val="af5"/>
              <w:jc w:val="both"/>
              <w:rPr>
                <w:rFonts w:ascii="PT Astra Serif" w:hAnsi="PT Astra Serif"/>
                <w:b/>
                <w:sz w:val="24"/>
              </w:rPr>
            </w:pPr>
          </w:p>
        </w:tc>
        <w:tc>
          <w:tcPr>
            <w:tcW w:w="5028" w:type="dxa"/>
          </w:tcPr>
          <w:p w:rsidR="002A6A01" w:rsidRDefault="002A6A01" w:rsidP="00B334D4">
            <w:pPr>
              <w:jc w:val="center"/>
              <w:rPr>
                <w:rFonts w:ascii="PT Astra Serif" w:hAnsi="PT Astra Serif"/>
                <w:b/>
              </w:rPr>
            </w:pPr>
            <w:r>
              <w:rPr>
                <w:rFonts w:ascii="PT Astra Serif" w:hAnsi="PT Astra Serif"/>
                <w:b/>
              </w:rPr>
              <w:t>Исполнитель:</w:t>
            </w:r>
          </w:p>
        </w:tc>
      </w:tr>
      <w:tr w:rsidR="002A6A01" w:rsidTr="00B334D4">
        <w:trPr>
          <w:trHeight w:val="1174"/>
        </w:trPr>
        <w:tc>
          <w:tcPr>
            <w:tcW w:w="4753" w:type="dxa"/>
          </w:tcPr>
          <w:p w:rsidR="002A6A01" w:rsidRDefault="002A6A01" w:rsidP="00B334D4">
            <w:pPr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Адрес местонахождения</w:t>
            </w:r>
            <w:r w:rsidR="009F2284">
              <w:rPr>
                <w:rFonts w:ascii="PT Astra Serif" w:hAnsi="PT Astra Serif"/>
              </w:rPr>
              <w:t xml:space="preserve"> и почтовый адрес</w:t>
            </w:r>
            <w:r>
              <w:rPr>
                <w:rFonts w:ascii="PT Astra Serif" w:hAnsi="PT Astra Serif"/>
              </w:rPr>
              <w:t xml:space="preserve">: 300004, г. Тула, ул. Кирова, д.135, к.1, оф. 408 </w:t>
            </w:r>
          </w:p>
          <w:p w:rsidR="002A6A01" w:rsidRDefault="002A6A01" w:rsidP="00B334D4">
            <w:pPr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ИНН/КПП 7106528019 / 710601001 </w:t>
            </w:r>
          </w:p>
          <w:p w:rsidR="002A6A01" w:rsidRDefault="002A6A01" w:rsidP="00B334D4">
            <w:pPr>
              <w:pStyle w:val="af5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sz w:val="24"/>
              </w:rPr>
              <w:t xml:space="preserve">ОГРН 1137154029980 </w:t>
            </w:r>
          </w:p>
        </w:tc>
        <w:tc>
          <w:tcPr>
            <w:tcW w:w="5028" w:type="dxa"/>
          </w:tcPr>
          <w:p w:rsidR="002A6A01" w:rsidRDefault="002A6A01" w:rsidP="00B334D4"/>
        </w:tc>
      </w:tr>
      <w:tr w:rsidR="002A6A01" w:rsidTr="00B334D4">
        <w:trPr>
          <w:trHeight w:val="408"/>
        </w:trPr>
        <w:tc>
          <w:tcPr>
            <w:tcW w:w="4753" w:type="dxa"/>
          </w:tcPr>
          <w:p w:rsidR="002A6A01" w:rsidRDefault="002A6A01" w:rsidP="00B334D4">
            <w:pPr>
              <w:widowControl w:val="0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_____________________/_______________/</w:t>
            </w:r>
          </w:p>
          <w:p w:rsidR="002A6A01" w:rsidRDefault="002A6A01" w:rsidP="00B334D4">
            <w:pPr>
              <w:widowControl w:val="0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М.П.</w:t>
            </w:r>
          </w:p>
        </w:tc>
        <w:tc>
          <w:tcPr>
            <w:tcW w:w="5028" w:type="dxa"/>
          </w:tcPr>
          <w:p w:rsidR="002A6A01" w:rsidRDefault="002A6A01" w:rsidP="00B334D4">
            <w:pPr>
              <w:rPr>
                <w:rFonts w:ascii="PT Astra Serif" w:hAnsi="PT Astra Serif"/>
              </w:rPr>
            </w:pPr>
          </w:p>
        </w:tc>
      </w:tr>
    </w:tbl>
    <w:p w:rsidR="002A6A01" w:rsidRDefault="002A6A01" w:rsidP="00641331">
      <w:pPr>
        <w:rPr>
          <w:rFonts w:ascii="PT Astra Serif" w:hAnsi="PT Astra Serif"/>
          <w:b/>
          <w:sz w:val="28"/>
        </w:rPr>
      </w:pPr>
      <w:bookmarkStart w:id="1" w:name="_GoBack"/>
      <w:bookmarkEnd w:id="1"/>
    </w:p>
    <w:sectPr w:rsidR="002A6A01">
      <w:footerReference w:type="default" r:id="rId15"/>
      <w:pgSz w:w="11906" w:h="16838"/>
      <w:pgMar w:top="851" w:right="707" w:bottom="284" w:left="1418" w:header="708" w:footer="417" w:gutter="0"/>
      <w:cols w:space="1701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37841" w:rsidRDefault="00237841">
      <w:r>
        <w:separator/>
      </w:r>
    </w:p>
  </w:endnote>
  <w:endnote w:type="continuationSeparator" w:id="0">
    <w:p w:rsidR="00237841" w:rsidRDefault="0023784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XO Thames">
    <w:altName w:val="Times New Roman"/>
    <w:charset w:val="CC"/>
    <w:family w:val="roman"/>
    <w:pitch w:val="variable"/>
    <w:sig w:usb0="800002FF" w:usb1="0000084A" w:usb2="00000000" w:usb3="00000000" w:csb0="00000015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PT Astra Serif">
    <w:altName w:val="Times New Roman"/>
    <w:panose1 w:val="020A0603040505020204"/>
    <w:charset w:val="CC"/>
    <w:family w:val="roman"/>
    <w:pitch w:val="variable"/>
    <w:sig w:usb0="A00002EF" w:usb1="5000204B" w:usb2="00000020" w:usb3="00000000" w:csb0="000000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250F1" w:rsidRDefault="009F13AD">
    <w:pPr>
      <w:framePr w:wrap="around" w:vAnchor="text" w:hAnchor="margin" w:xAlign="right" w:y="1"/>
    </w:pPr>
    <w:r>
      <w:fldChar w:fldCharType="begin"/>
    </w:r>
    <w:r>
      <w:instrText xml:space="preserve">PAGE </w:instrText>
    </w:r>
    <w:r>
      <w:fldChar w:fldCharType="separate"/>
    </w:r>
    <w:r w:rsidR="00C33238">
      <w:rPr>
        <w:noProof/>
      </w:rPr>
      <w:t>6</w:t>
    </w:r>
    <w:r>
      <w:fldChar w:fldCharType="end"/>
    </w:r>
  </w:p>
  <w:p w:rsidR="00C250F1" w:rsidRDefault="00C250F1">
    <w:pPr>
      <w:pStyle w:val="af9"/>
      <w:jc w:val="right"/>
    </w:pPr>
  </w:p>
  <w:p w:rsidR="00C250F1" w:rsidRDefault="00C250F1">
    <w:pPr>
      <w:pStyle w:val="af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37841" w:rsidRDefault="00237841">
      <w:r>
        <w:separator/>
      </w:r>
    </w:p>
  </w:footnote>
  <w:footnote w:type="continuationSeparator" w:id="0">
    <w:p w:rsidR="00237841" w:rsidRDefault="0023784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237BB7"/>
    <w:multiLevelType w:val="hybridMultilevel"/>
    <w:tmpl w:val="BA827F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F964C57"/>
    <w:multiLevelType w:val="hybridMultilevel"/>
    <w:tmpl w:val="CB48FCD6"/>
    <w:lvl w:ilvl="0" w:tplc="47388016">
      <w:start w:val="1"/>
      <w:numFmt w:val="decimal"/>
      <w:lvlText w:val="%1."/>
      <w:lvlJc w:val="left"/>
      <w:pPr>
        <w:ind w:left="720" w:hanging="360"/>
      </w:pPr>
    </w:lvl>
    <w:lvl w:ilvl="1" w:tplc="632294EA">
      <w:start w:val="1"/>
      <w:numFmt w:val="lowerLetter"/>
      <w:lvlText w:val="%2."/>
      <w:lvlJc w:val="left"/>
      <w:pPr>
        <w:ind w:left="1440" w:hanging="360"/>
      </w:pPr>
    </w:lvl>
    <w:lvl w:ilvl="2" w:tplc="6074A5DA">
      <w:start w:val="1"/>
      <w:numFmt w:val="lowerRoman"/>
      <w:lvlText w:val="%3."/>
      <w:lvlJc w:val="right"/>
      <w:pPr>
        <w:ind w:left="2160" w:hanging="360"/>
      </w:pPr>
    </w:lvl>
    <w:lvl w:ilvl="3" w:tplc="40B0FDD6">
      <w:start w:val="1"/>
      <w:numFmt w:val="decimal"/>
      <w:lvlText w:val="%4."/>
      <w:lvlJc w:val="left"/>
      <w:pPr>
        <w:ind w:left="2880" w:hanging="360"/>
      </w:pPr>
    </w:lvl>
    <w:lvl w:ilvl="4" w:tplc="B94C0DDC">
      <w:start w:val="1"/>
      <w:numFmt w:val="lowerLetter"/>
      <w:lvlText w:val="%5."/>
      <w:lvlJc w:val="left"/>
      <w:pPr>
        <w:ind w:left="3600" w:hanging="360"/>
      </w:pPr>
    </w:lvl>
    <w:lvl w:ilvl="5" w:tplc="ED70778E">
      <w:start w:val="1"/>
      <w:numFmt w:val="lowerRoman"/>
      <w:lvlText w:val="%6."/>
      <w:lvlJc w:val="right"/>
      <w:pPr>
        <w:ind w:left="4320" w:hanging="360"/>
      </w:pPr>
    </w:lvl>
    <w:lvl w:ilvl="6" w:tplc="0894640E">
      <w:start w:val="1"/>
      <w:numFmt w:val="decimal"/>
      <w:lvlText w:val="%7."/>
      <w:lvlJc w:val="left"/>
      <w:pPr>
        <w:ind w:left="5040" w:hanging="360"/>
      </w:pPr>
    </w:lvl>
    <w:lvl w:ilvl="7" w:tplc="06320EB2">
      <w:start w:val="1"/>
      <w:numFmt w:val="lowerLetter"/>
      <w:lvlText w:val="%8."/>
      <w:lvlJc w:val="left"/>
      <w:pPr>
        <w:ind w:left="5760" w:hanging="360"/>
      </w:pPr>
    </w:lvl>
    <w:lvl w:ilvl="8" w:tplc="FE7EC740">
      <w:start w:val="1"/>
      <w:numFmt w:val="lowerRoman"/>
      <w:lvlText w:val="%9."/>
      <w:lvlJc w:val="right"/>
      <w:pPr>
        <w:ind w:left="6480" w:hanging="360"/>
      </w:pPr>
    </w:lvl>
  </w:abstractNum>
  <w:abstractNum w:abstractNumId="2" w15:restartNumberingAfterBreak="0">
    <w:nsid w:val="6F7D4CF9"/>
    <w:multiLevelType w:val="hybridMultilevel"/>
    <w:tmpl w:val="E508271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250F1"/>
    <w:rsid w:val="0005172B"/>
    <w:rsid w:val="00057609"/>
    <w:rsid w:val="000B6C2F"/>
    <w:rsid w:val="000C7163"/>
    <w:rsid w:val="00101359"/>
    <w:rsid w:val="001324AE"/>
    <w:rsid w:val="00152DF9"/>
    <w:rsid w:val="00177536"/>
    <w:rsid w:val="0019263D"/>
    <w:rsid w:val="001C22C0"/>
    <w:rsid w:val="00237841"/>
    <w:rsid w:val="00255C5F"/>
    <w:rsid w:val="00266F94"/>
    <w:rsid w:val="00281A4C"/>
    <w:rsid w:val="002918A6"/>
    <w:rsid w:val="00296C1E"/>
    <w:rsid w:val="002A6A01"/>
    <w:rsid w:val="002C6AA8"/>
    <w:rsid w:val="00305FC5"/>
    <w:rsid w:val="00321EFE"/>
    <w:rsid w:val="00322850"/>
    <w:rsid w:val="003823A7"/>
    <w:rsid w:val="003B00E8"/>
    <w:rsid w:val="003B43AE"/>
    <w:rsid w:val="003E340E"/>
    <w:rsid w:val="003F36CE"/>
    <w:rsid w:val="0040196C"/>
    <w:rsid w:val="00423119"/>
    <w:rsid w:val="00483BB4"/>
    <w:rsid w:val="00494F6C"/>
    <w:rsid w:val="004C06BE"/>
    <w:rsid w:val="00527C44"/>
    <w:rsid w:val="005369BC"/>
    <w:rsid w:val="005962E4"/>
    <w:rsid w:val="00620A53"/>
    <w:rsid w:val="00624530"/>
    <w:rsid w:val="00641331"/>
    <w:rsid w:val="006504F0"/>
    <w:rsid w:val="006A0892"/>
    <w:rsid w:val="006F10B1"/>
    <w:rsid w:val="00811024"/>
    <w:rsid w:val="008C06CB"/>
    <w:rsid w:val="009170E0"/>
    <w:rsid w:val="0099766A"/>
    <w:rsid w:val="009E03AC"/>
    <w:rsid w:val="009F13AD"/>
    <w:rsid w:val="009F2284"/>
    <w:rsid w:val="00A17FD5"/>
    <w:rsid w:val="00A23F70"/>
    <w:rsid w:val="00A47E21"/>
    <w:rsid w:val="00AF681B"/>
    <w:rsid w:val="00B03DF9"/>
    <w:rsid w:val="00B22B7D"/>
    <w:rsid w:val="00B5493F"/>
    <w:rsid w:val="00B8733F"/>
    <w:rsid w:val="00C250F1"/>
    <w:rsid w:val="00C33238"/>
    <w:rsid w:val="00C46165"/>
    <w:rsid w:val="00C53573"/>
    <w:rsid w:val="00C8216C"/>
    <w:rsid w:val="00CC05B6"/>
    <w:rsid w:val="00CF7E91"/>
    <w:rsid w:val="00D619B5"/>
    <w:rsid w:val="00E03856"/>
    <w:rsid w:val="00E051C9"/>
    <w:rsid w:val="00EC03C8"/>
    <w:rsid w:val="00EC3168"/>
    <w:rsid w:val="00EE6546"/>
    <w:rsid w:val="00F157CA"/>
    <w:rsid w:val="00F27B87"/>
    <w:rsid w:val="00F446EB"/>
    <w:rsid w:val="00F76CE7"/>
    <w:rsid w:val="00FF05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0F61B4"/>
  <w15:docId w15:val="{AC03A32B-5DEC-42CB-B9CA-137BEC8C6F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Times New Roman"/>
        <w:color w:val="000000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link w:val="1"/>
    <w:qFormat/>
    <w:rPr>
      <w:rFonts w:ascii="Times New Roman" w:hAnsi="Times New Roman"/>
      <w:sz w:val="24"/>
    </w:rPr>
  </w:style>
  <w:style w:type="paragraph" w:styleId="10">
    <w:name w:val="heading 1"/>
    <w:next w:val="a"/>
    <w:link w:val="11"/>
    <w:uiPriority w:val="9"/>
    <w:qFormat/>
    <w:pPr>
      <w:spacing w:before="120" w:after="120"/>
      <w:jc w:val="both"/>
      <w:outlineLvl w:val="0"/>
    </w:pPr>
    <w:rPr>
      <w:rFonts w:ascii="XO Thames" w:hAnsi="XO Thames"/>
      <w:b/>
      <w:sz w:val="32"/>
    </w:rPr>
  </w:style>
  <w:style w:type="paragraph" w:styleId="2">
    <w:name w:val="heading 2"/>
    <w:next w:val="a"/>
    <w:link w:val="20"/>
    <w:uiPriority w:val="9"/>
    <w:qFormat/>
    <w:pPr>
      <w:spacing w:before="120" w:after="120"/>
      <w:jc w:val="both"/>
      <w:outlineLvl w:val="1"/>
    </w:pPr>
    <w:rPr>
      <w:rFonts w:ascii="XO Thames" w:hAnsi="XO Thames"/>
      <w:b/>
      <w:sz w:val="28"/>
    </w:rPr>
  </w:style>
  <w:style w:type="paragraph" w:styleId="3">
    <w:name w:val="heading 3"/>
    <w:next w:val="a"/>
    <w:link w:val="30"/>
    <w:uiPriority w:val="9"/>
    <w:qFormat/>
    <w:pPr>
      <w:spacing w:before="120" w:after="120"/>
      <w:jc w:val="both"/>
      <w:outlineLvl w:val="2"/>
    </w:pPr>
    <w:rPr>
      <w:rFonts w:ascii="XO Thames" w:hAnsi="XO Thames"/>
      <w:b/>
      <w:sz w:val="26"/>
    </w:rPr>
  </w:style>
  <w:style w:type="paragraph" w:styleId="4">
    <w:name w:val="heading 4"/>
    <w:next w:val="a"/>
    <w:link w:val="40"/>
    <w:uiPriority w:val="9"/>
    <w:qFormat/>
    <w:pPr>
      <w:spacing w:before="120" w:after="120"/>
      <w:jc w:val="both"/>
      <w:outlineLvl w:val="3"/>
    </w:pPr>
    <w:rPr>
      <w:rFonts w:ascii="XO Thames" w:hAnsi="XO Thames"/>
      <w:b/>
      <w:sz w:val="24"/>
    </w:rPr>
  </w:style>
  <w:style w:type="paragraph" w:styleId="5">
    <w:name w:val="heading 5"/>
    <w:next w:val="a"/>
    <w:link w:val="51"/>
    <w:uiPriority w:val="9"/>
    <w:qFormat/>
    <w:pPr>
      <w:spacing w:before="120" w:after="120"/>
      <w:jc w:val="both"/>
      <w:outlineLvl w:val="4"/>
    </w:pPr>
    <w:rPr>
      <w:rFonts w:ascii="XO Thames" w:hAnsi="XO Thames"/>
      <w:b/>
      <w:sz w:val="22"/>
    </w:rPr>
  </w:style>
  <w:style w:type="paragraph" w:styleId="6">
    <w:name w:val="heading 6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  <w:sz w:val="22"/>
      <w:szCs w:val="22"/>
    </w:rPr>
  </w:style>
  <w:style w:type="paragraph" w:styleId="7">
    <w:name w:val="heading 7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  <w:sz w:val="22"/>
      <w:szCs w:val="22"/>
    </w:rPr>
  </w:style>
  <w:style w:type="paragraph" w:styleId="8">
    <w:name w:val="heading 8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  <w:sz w:val="22"/>
      <w:szCs w:val="22"/>
    </w:rPr>
  </w:style>
  <w:style w:type="paragraph" w:styleId="9">
    <w:name w:val="heading 9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List Paragraph"/>
    <w:uiPriority w:val="34"/>
    <w:qFormat/>
    <w:pPr>
      <w:ind w:left="720"/>
      <w:contextualSpacing/>
    </w:pPr>
  </w:style>
  <w:style w:type="character" w:customStyle="1" w:styleId="TitleChar">
    <w:name w:val="Title Char"/>
    <w:basedOn w:val="a0"/>
    <w:uiPriority w:val="10"/>
    <w:rPr>
      <w:sz w:val="48"/>
      <w:szCs w:val="48"/>
    </w:rPr>
  </w:style>
  <w:style w:type="character" w:customStyle="1" w:styleId="SubtitleChar">
    <w:name w:val="Subtitle Char"/>
    <w:basedOn w:val="a0"/>
    <w:uiPriority w:val="11"/>
    <w:rPr>
      <w:sz w:val="24"/>
      <w:szCs w:val="24"/>
    </w:rPr>
  </w:style>
  <w:style w:type="paragraph" w:styleId="21">
    <w:name w:val="Quote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4">
    <w:name w:val="Intense Quote"/>
    <w:link w:val="a5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5">
    <w:name w:val="Выделенная цитата Знак"/>
    <w:link w:val="a4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6">
    <w:name w:val="caption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customStyle="1" w:styleId="TableGridLight">
    <w:name w:val="Table Grid Light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2">
    <w:name w:val="Plain Table 1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1"/>
    <w:uiPriority w:val="59"/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0">
    <w:name w:val="Plain Table 5"/>
    <w:basedOn w:val="a1"/>
    <w:uiPriority w:val="99"/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styleId="-2">
    <w:name w:val="Grid Table 2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-3">
    <w:name w:val="Grid Table 3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-4">
    <w:name w:val="Grid Table 4"/>
    <w:basedOn w:val="a1"/>
    <w:uiPriority w:val="59"/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-5">
    <w:name w:val="Grid Table 5 Dark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styleId="-6">
    <w:name w:val="Grid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tblPr>
      <w:tblStyleRowBandSize w:val="1"/>
      <w:tblStyleColBandSize w:val="1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tblPr>
      <w:tblStyleRowBandSize w:val="1"/>
      <w:tblStyleColBandSize w:val="1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styleId="-7">
    <w:name w:val="Grid Table 7 Colorful"/>
    <w:basedOn w:val="a1"/>
    <w:uiPriority w:val="99"/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tblPr>
      <w:tblStyleRowBandSize w:val="1"/>
      <w:tblStyleColBandSize w:val="1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6BFDD" w:themeColor="accen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6BFDD" w:themeColor="accen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ABB59" w:themeColor="accent3" w:themeTint="FE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9ABB59" w:themeColor="accent3" w:themeTint="F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tblPr>
      <w:tblStyleRowBandSize w:val="1"/>
      <w:tblStyleColBandSize w:val="1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9D0DE" w:themeColor="accent5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single" w:sz="4" w:space="0" w:color="99D0DE" w:themeColor="accent5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tblPr>
      <w:tblStyleRowBandSize w:val="1"/>
      <w:tblStyleColBandSize w:val="1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396" w:themeColor="accent6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single" w:sz="4" w:space="0" w:color="FAC396" w:themeColor="accent6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styleId="-10">
    <w:name w:val="List Table 1 Light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styleId="-20">
    <w:name w:val="List Table 2"/>
    <w:basedOn w:val="a1"/>
    <w:uiPriority w:val="99"/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tblPr>
      <w:tblStyleRowBandSize w:val="1"/>
      <w:tblStyleColBandSize w:val="1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tblPr>
      <w:tblStyleRowBandSize w:val="1"/>
      <w:tblStyleColBandSize w:val="1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tblPr>
      <w:tblStyleRowBandSize w:val="1"/>
      <w:tblStyleColBandSize w:val="1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tblPr>
      <w:tblStyleRowBandSize w:val="1"/>
      <w:tblStyleColBandSize w:val="1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tblPr>
      <w:tblStyleRowBandSize w:val="1"/>
      <w:tblStyleColBandSize w:val="1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tblPr>
      <w:tblStyleRowBandSize w:val="1"/>
      <w:tblStyleColBandSize w:val="1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styleId="-30">
    <w:name w:val="List Table 3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tblPr>
      <w:tblStyleRowBandSize w:val="1"/>
      <w:tblStyleColBandSize w:val="1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tblPr>
      <w:tblStyleRowBandSize w:val="1"/>
      <w:tblStyleColBandSize w:val="1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tblPr>
      <w:tblStyleRowBandSize w:val="1"/>
      <w:tblStyleColBandSize w:val="1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styleId="-40">
    <w:name w:val="List Table 4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styleId="-50">
    <w:name w:val="List Table 5 Dark"/>
    <w:basedOn w:val="a1"/>
    <w:uiPriority w:val="99"/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tblPr>
      <w:tblStyleRowBandSize w:val="1"/>
      <w:tblStyleColBandSize w:val="1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basedOn w:val="a1"/>
    <w:uiPriority w:val="99"/>
    <w:tblPr>
      <w:tblStyleRowBandSize w:val="1"/>
      <w:tblStyleColBandSize w:val="1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tblPr>
      <w:tblStyleRowBandSize w:val="1"/>
      <w:tblStyleColBandSize w:val="1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tblPr>
      <w:tblStyleRowBandSize w:val="1"/>
      <w:tblStyleColBandSize w:val="1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tblPr>
      <w:tblStyleRowBandSize w:val="1"/>
      <w:tblStyleColBandSize w:val="1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tblPr>
      <w:tblStyleRowBandSize w:val="1"/>
      <w:tblStyleColBandSize w:val="1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styleId="-60">
    <w:name w:val="List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bottom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tblPr>
      <w:tblStyleRowBandSize w:val="1"/>
      <w:tblStyleColBandSize w:val="1"/>
      <w:tblBorders>
        <w:top w:val="single" w:sz="4" w:space="0" w:color="C3D69B" w:themeColor="accent3" w:themeTint="98"/>
        <w:bottom w:val="single" w:sz="4" w:space="0" w:color="C3D69B" w:themeColor="accent3" w:themeTint="98"/>
      </w:tblBorders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bottom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tblPr>
      <w:tblStyleRowBandSize w:val="1"/>
      <w:tblStyleColBandSize w:val="1"/>
      <w:tblBorders>
        <w:top w:val="single" w:sz="4" w:space="0" w:color="92CCDC" w:themeColor="accent5" w:themeTint="9A"/>
        <w:bottom w:val="single" w:sz="4" w:space="0" w:color="92CCDC" w:themeColor="accent5" w:themeTint="9A"/>
      </w:tblBorders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tblPr>
      <w:tblStyleRowBandSize w:val="1"/>
      <w:tblStyleColBandSize w:val="1"/>
      <w:tblBorders>
        <w:top w:val="single" w:sz="4" w:space="0" w:color="FAC090" w:themeColor="accent6" w:themeTint="98"/>
        <w:bottom w:val="single" w:sz="4" w:space="0" w:color="FAC090" w:themeColor="accent6" w:themeTint="98"/>
      </w:tblBorders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tblPr>
      <w:tblStyleRowBandSize w:val="1"/>
      <w:tblStyleColBandSize w:val="1"/>
      <w:tblBorders>
        <w:right w:val="single" w:sz="4" w:space="0" w:color="4F81BD" w:themeColor="accent1"/>
      </w:tblBorders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F81BD" w:themeColor="accent1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single" w:sz="4" w:space="0" w:color="4F81BD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tblPr>
      <w:tblStyleRowBandSize w:val="1"/>
      <w:tblStyleColBandSize w:val="1"/>
      <w:tblBorders>
        <w:right w:val="single" w:sz="4" w:space="0" w:color="D99695" w:themeColor="accent2" w:themeTint="97"/>
      </w:tblBorders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tblPr>
      <w:tblStyleRowBandSize w:val="1"/>
      <w:tblStyleColBandSize w:val="1"/>
      <w:tblBorders>
        <w:right w:val="single" w:sz="4" w:space="0" w:color="C3D69B" w:themeColor="accent3" w:themeTint="98"/>
      </w:tblBorders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3D69B" w:themeColor="accent3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3D69B" w:themeColor="accent3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tblPr>
      <w:tblStyleRowBandSize w:val="1"/>
      <w:tblStyleColBandSize w:val="1"/>
      <w:tblBorders>
        <w:right w:val="single" w:sz="4" w:space="0" w:color="B2A1C6" w:themeColor="accent4" w:themeTint="9A"/>
      </w:tblBorders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tblPr>
      <w:tblStyleRowBandSize w:val="1"/>
      <w:tblStyleColBandSize w:val="1"/>
      <w:tblBorders>
        <w:right w:val="single" w:sz="4" w:space="0" w:color="92CCDC" w:themeColor="accent5" w:themeTint="9A"/>
      </w:tblBorders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2CCDC" w:themeColor="accent5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2CCDC" w:themeColor="accent5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tblPr>
      <w:tblStyleRowBandSize w:val="1"/>
      <w:tblStyleColBandSize w:val="1"/>
      <w:tblBorders>
        <w:right w:val="single" w:sz="4" w:space="0" w:color="FAC090" w:themeColor="accent6" w:themeTint="98"/>
      </w:tblBorders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090" w:themeColor="accent6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FAC090" w:themeColor="accent6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basedOn w:val="a1"/>
    <w:uiPriority w:val="99"/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paragraph" w:styleId="a7">
    <w:name w:val="footnote text"/>
    <w:link w:val="a8"/>
    <w:uiPriority w:val="99"/>
    <w:semiHidden/>
    <w:unhideWhenUsed/>
    <w:pPr>
      <w:spacing w:after="40"/>
    </w:pPr>
    <w:rPr>
      <w:sz w:val="18"/>
    </w:rPr>
  </w:style>
  <w:style w:type="character" w:customStyle="1" w:styleId="a8">
    <w:name w:val="Текст сноски Знак"/>
    <w:link w:val="a7"/>
    <w:uiPriority w:val="99"/>
    <w:rPr>
      <w:sz w:val="18"/>
    </w:rPr>
  </w:style>
  <w:style w:type="character" w:styleId="a9">
    <w:name w:val="footnote reference"/>
    <w:basedOn w:val="a0"/>
    <w:uiPriority w:val="99"/>
    <w:unhideWhenUsed/>
    <w:rPr>
      <w:vertAlign w:val="superscript"/>
    </w:rPr>
  </w:style>
  <w:style w:type="paragraph" w:styleId="aa">
    <w:name w:val="endnote text"/>
    <w:link w:val="ab"/>
    <w:uiPriority w:val="99"/>
    <w:semiHidden/>
    <w:unhideWhenUsed/>
  </w:style>
  <w:style w:type="character" w:customStyle="1" w:styleId="ab">
    <w:name w:val="Текст концевой сноски Знак"/>
    <w:link w:val="aa"/>
    <w:uiPriority w:val="99"/>
    <w:rPr>
      <w:sz w:val="20"/>
    </w:rPr>
  </w:style>
  <w:style w:type="character" w:styleId="ac">
    <w:name w:val="endnote reference"/>
    <w:basedOn w:val="a0"/>
    <w:uiPriority w:val="99"/>
    <w:semiHidden/>
    <w:unhideWhenUsed/>
    <w:rPr>
      <w:vertAlign w:val="superscript"/>
    </w:rPr>
  </w:style>
  <w:style w:type="paragraph" w:styleId="ad">
    <w:name w:val="TOC Heading"/>
    <w:uiPriority w:val="39"/>
    <w:unhideWhenUsed/>
  </w:style>
  <w:style w:type="paragraph" w:styleId="ae">
    <w:name w:val="table of figures"/>
    <w:uiPriority w:val="99"/>
    <w:unhideWhenUsed/>
  </w:style>
  <w:style w:type="character" w:customStyle="1" w:styleId="1">
    <w:name w:val="Обычный1"/>
    <w:rPr>
      <w:rFonts w:ascii="Times New Roman" w:hAnsi="Times New Roman"/>
      <w:sz w:val="24"/>
    </w:rPr>
  </w:style>
  <w:style w:type="paragraph" w:styleId="af">
    <w:name w:val="header"/>
    <w:basedOn w:val="a"/>
    <w:link w:val="af0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1"/>
    <w:link w:val="af"/>
    <w:rPr>
      <w:rFonts w:ascii="Times New Roman" w:hAnsi="Times New Roman"/>
      <w:sz w:val="24"/>
    </w:rPr>
  </w:style>
  <w:style w:type="paragraph" w:styleId="24">
    <w:name w:val="toc 2"/>
    <w:next w:val="a"/>
    <w:link w:val="25"/>
    <w:uiPriority w:val="39"/>
    <w:pPr>
      <w:ind w:left="200"/>
    </w:pPr>
    <w:rPr>
      <w:rFonts w:ascii="XO Thames" w:hAnsi="XO Thames"/>
      <w:sz w:val="28"/>
    </w:rPr>
  </w:style>
  <w:style w:type="character" w:customStyle="1" w:styleId="25">
    <w:name w:val="Оглавление 2 Знак"/>
    <w:link w:val="24"/>
    <w:rPr>
      <w:rFonts w:ascii="XO Thames" w:hAnsi="XO Thames"/>
      <w:sz w:val="28"/>
    </w:rPr>
  </w:style>
  <w:style w:type="paragraph" w:customStyle="1" w:styleId="13">
    <w:name w:val="Гиперссылка1"/>
    <w:link w:val="14"/>
    <w:rPr>
      <w:color w:val="0000FF"/>
      <w:u w:val="single"/>
    </w:rPr>
  </w:style>
  <w:style w:type="character" w:customStyle="1" w:styleId="14">
    <w:name w:val="Гиперссылка1"/>
    <w:link w:val="13"/>
    <w:rPr>
      <w:color w:val="0000FF"/>
      <w:u w:val="single"/>
    </w:rPr>
  </w:style>
  <w:style w:type="paragraph" w:customStyle="1" w:styleId="15">
    <w:name w:val="Обычный1"/>
    <w:link w:val="16"/>
    <w:rPr>
      <w:rFonts w:ascii="Times New Roman" w:hAnsi="Times New Roman"/>
      <w:sz w:val="24"/>
    </w:rPr>
  </w:style>
  <w:style w:type="character" w:customStyle="1" w:styleId="16">
    <w:name w:val="Обычный1"/>
    <w:link w:val="15"/>
    <w:rPr>
      <w:rFonts w:ascii="Times New Roman" w:hAnsi="Times New Roman"/>
      <w:sz w:val="24"/>
    </w:rPr>
  </w:style>
  <w:style w:type="paragraph" w:styleId="42">
    <w:name w:val="toc 4"/>
    <w:next w:val="a"/>
    <w:link w:val="43"/>
    <w:uiPriority w:val="39"/>
    <w:pPr>
      <w:ind w:left="600"/>
    </w:pPr>
    <w:rPr>
      <w:rFonts w:ascii="XO Thames" w:hAnsi="XO Thames"/>
      <w:sz w:val="28"/>
    </w:rPr>
  </w:style>
  <w:style w:type="character" w:customStyle="1" w:styleId="43">
    <w:name w:val="Оглавление 4 Знак"/>
    <w:link w:val="42"/>
    <w:rPr>
      <w:rFonts w:ascii="XO Thames" w:hAnsi="XO Thames"/>
      <w:sz w:val="28"/>
    </w:rPr>
  </w:style>
  <w:style w:type="paragraph" w:customStyle="1" w:styleId="26">
    <w:name w:val="Гиперссылка2"/>
    <w:link w:val="27"/>
    <w:rPr>
      <w:color w:val="0000FF"/>
      <w:u w:val="single"/>
    </w:rPr>
  </w:style>
  <w:style w:type="character" w:customStyle="1" w:styleId="27">
    <w:name w:val="Гиперссылка2"/>
    <w:link w:val="26"/>
    <w:rPr>
      <w:color w:val="0000FF"/>
      <w:u w:val="single"/>
    </w:rPr>
  </w:style>
  <w:style w:type="paragraph" w:styleId="61">
    <w:name w:val="toc 6"/>
    <w:next w:val="a"/>
    <w:link w:val="62"/>
    <w:uiPriority w:val="39"/>
    <w:pPr>
      <w:ind w:left="1000"/>
    </w:pPr>
    <w:rPr>
      <w:rFonts w:ascii="XO Thames" w:hAnsi="XO Thames"/>
      <w:sz w:val="28"/>
    </w:rPr>
  </w:style>
  <w:style w:type="character" w:customStyle="1" w:styleId="62">
    <w:name w:val="Оглавление 6 Знак"/>
    <w:link w:val="61"/>
    <w:rPr>
      <w:rFonts w:ascii="XO Thames" w:hAnsi="XO Thames"/>
      <w:sz w:val="28"/>
    </w:rPr>
  </w:style>
  <w:style w:type="paragraph" w:customStyle="1" w:styleId="17">
    <w:name w:val="Обычный1"/>
    <w:link w:val="18"/>
    <w:rPr>
      <w:rFonts w:ascii="Times New Roman" w:hAnsi="Times New Roman"/>
      <w:sz w:val="24"/>
    </w:rPr>
  </w:style>
  <w:style w:type="character" w:customStyle="1" w:styleId="18">
    <w:name w:val="Обычный1"/>
    <w:link w:val="17"/>
    <w:rPr>
      <w:rFonts w:ascii="Times New Roman" w:hAnsi="Times New Roman"/>
      <w:sz w:val="24"/>
    </w:rPr>
  </w:style>
  <w:style w:type="paragraph" w:styleId="71">
    <w:name w:val="toc 7"/>
    <w:next w:val="a"/>
    <w:link w:val="72"/>
    <w:uiPriority w:val="39"/>
    <w:pPr>
      <w:ind w:left="1200"/>
    </w:pPr>
    <w:rPr>
      <w:rFonts w:ascii="XO Thames" w:hAnsi="XO Thames"/>
      <w:sz w:val="28"/>
    </w:rPr>
  </w:style>
  <w:style w:type="character" w:customStyle="1" w:styleId="72">
    <w:name w:val="Оглавление 7 Знак"/>
    <w:link w:val="71"/>
    <w:rPr>
      <w:rFonts w:ascii="XO Thames" w:hAnsi="XO Thames"/>
      <w:sz w:val="28"/>
    </w:rPr>
  </w:style>
  <w:style w:type="paragraph" w:styleId="HTML">
    <w:name w:val="HTML Preformatted"/>
    <w:basedOn w:val="a"/>
    <w:link w:val="HTML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/>
      <w:sz w:val="20"/>
    </w:rPr>
  </w:style>
  <w:style w:type="character" w:customStyle="1" w:styleId="HTML0">
    <w:name w:val="Стандартный HTML Знак"/>
    <w:basedOn w:val="1"/>
    <w:link w:val="HTML"/>
    <w:rPr>
      <w:rFonts w:ascii="Courier New" w:hAnsi="Courier New"/>
      <w:sz w:val="20"/>
    </w:rPr>
  </w:style>
  <w:style w:type="paragraph" w:customStyle="1" w:styleId="19">
    <w:name w:val="Обычный1"/>
    <w:link w:val="1a"/>
    <w:rPr>
      <w:rFonts w:ascii="Times New Roman" w:hAnsi="Times New Roman"/>
      <w:sz w:val="24"/>
    </w:rPr>
  </w:style>
  <w:style w:type="character" w:customStyle="1" w:styleId="1a">
    <w:name w:val="Обычный1"/>
    <w:link w:val="19"/>
    <w:rPr>
      <w:rFonts w:ascii="Times New Roman" w:hAnsi="Times New Roman"/>
      <w:sz w:val="24"/>
    </w:rPr>
  </w:style>
  <w:style w:type="paragraph" w:customStyle="1" w:styleId="52">
    <w:name w:val="Заголовок 5 Знак"/>
    <w:link w:val="53"/>
    <w:rPr>
      <w:rFonts w:ascii="XO Thames" w:hAnsi="XO Thames"/>
      <w:b/>
      <w:sz w:val="22"/>
    </w:rPr>
  </w:style>
  <w:style w:type="character" w:customStyle="1" w:styleId="53">
    <w:name w:val="Заголовок 5 Знак"/>
    <w:link w:val="52"/>
    <w:rPr>
      <w:rFonts w:ascii="XO Thames" w:hAnsi="XO Thames"/>
      <w:b/>
      <w:sz w:val="22"/>
    </w:rPr>
  </w:style>
  <w:style w:type="paragraph" w:styleId="af1">
    <w:name w:val="annotation text"/>
    <w:basedOn w:val="a"/>
    <w:link w:val="af2"/>
    <w:rPr>
      <w:sz w:val="20"/>
    </w:rPr>
  </w:style>
  <w:style w:type="character" w:customStyle="1" w:styleId="af2">
    <w:name w:val="Текст примечания Знак"/>
    <w:basedOn w:val="1"/>
    <w:link w:val="af1"/>
    <w:rPr>
      <w:rFonts w:ascii="Times New Roman" w:hAnsi="Times New Roman"/>
      <w:sz w:val="20"/>
    </w:rPr>
  </w:style>
  <w:style w:type="paragraph" w:customStyle="1" w:styleId="1b">
    <w:name w:val="Обычный1"/>
    <w:link w:val="1c"/>
    <w:rPr>
      <w:rFonts w:ascii="Times New Roman" w:hAnsi="Times New Roman"/>
      <w:sz w:val="24"/>
    </w:rPr>
  </w:style>
  <w:style w:type="character" w:customStyle="1" w:styleId="1c">
    <w:name w:val="Обычный1"/>
    <w:link w:val="1b"/>
    <w:rPr>
      <w:rFonts w:ascii="Times New Roman" w:hAnsi="Times New Roman"/>
      <w:sz w:val="24"/>
    </w:rPr>
  </w:style>
  <w:style w:type="character" w:customStyle="1" w:styleId="30">
    <w:name w:val="Заголовок 3 Знак"/>
    <w:link w:val="3"/>
    <w:rPr>
      <w:rFonts w:ascii="XO Thames" w:hAnsi="XO Thames"/>
      <w:b/>
      <w:sz w:val="26"/>
    </w:rPr>
  </w:style>
  <w:style w:type="paragraph" w:customStyle="1" w:styleId="1d">
    <w:name w:val="Основной шрифт абзаца1"/>
    <w:link w:val="1e"/>
  </w:style>
  <w:style w:type="character" w:customStyle="1" w:styleId="1e">
    <w:name w:val="Основной шрифт абзаца1"/>
    <w:link w:val="1d"/>
  </w:style>
  <w:style w:type="paragraph" w:customStyle="1" w:styleId="1f">
    <w:name w:val="Обычный1"/>
    <w:link w:val="1f0"/>
    <w:rPr>
      <w:rFonts w:ascii="Times New Roman" w:hAnsi="Times New Roman"/>
      <w:sz w:val="24"/>
    </w:rPr>
  </w:style>
  <w:style w:type="character" w:customStyle="1" w:styleId="1f0">
    <w:name w:val="Обычный1"/>
    <w:link w:val="1f"/>
    <w:rPr>
      <w:rFonts w:ascii="Times New Roman" w:hAnsi="Times New Roman"/>
      <w:sz w:val="24"/>
    </w:rPr>
  </w:style>
  <w:style w:type="paragraph" w:customStyle="1" w:styleId="1f1">
    <w:name w:val="Обычный1"/>
    <w:link w:val="1f2"/>
    <w:rPr>
      <w:rFonts w:ascii="Times New Roman" w:hAnsi="Times New Roman"/>
      <w:sz w:val="24"/>
    </w:rPr>
  </w:style>
  <w:style w:type="character" w:customStyle="1" w:styleId="1f2">
    <w:name w:val="Обычный1"/>
    <w:link w:val="1f1"/>
    <w:rPr>
      <w:rFonts w:ascii="Times New Roman" w:hAnsi="Times New Roman"/>
      <w:sz w:val="24"/>
    </w:rPr>
  </w:style>
  <w:style w:type="paragraph" w:customStyle="1" w:styleId="32">
    <w:name w:val="Основной шрифт абзаца3"/>
    <w:link w:val="33"/>
  </w:style>
  <w:style w:type="character" w:customStyle="1" w:styleId="33">
    <w:name w:val="Основной шрифт абзаца3"/>
    <w:link w:val="32"/>
  </w:style>
  <w:style w:type="paragraph" w:customStyle="1" w:styleId="28">
    <w:name w:val="Знак примечания2"/>
    <w:basedOn w:val="32"/>
    <w:link w:val="29"/>
    <w:rPr>
      <w:sz w:val="16"/>
    </w:rPr>
  </w:style>
  <w:style w:type="character" w:customStyle="1" w:styleId="29">
    <w:name w:val="Знак примечания2"/>
    <w:basedOn w:val="33"/>
    <w:link w:val="28"/>
    <w:rPr>
      <w:sz w:val="16"/>
    </w:rPr>
  </w:style>
  <w:style w:type="paragraph" w:styleId="af3">
    <w:name w:val="annotation subject"/>
    <w:basedOn w:val="af1"/>
    <w:next w:val="af1"/>
    <w:link w:val="af4"/>
    <w:rPr>
      <w:b/>
    </w:rPr>
  </w:style>
  <w:style w:type="character" w:customStyle="1" w:styleId="af4">
    <w:name w:val="Тема примечания Знак"/>
    <w:basedOn w:val="af2"/>
    <w:link w:val="af3"/>
    <w:rPr>
      <w:rFonts w:ascii="Times New Roman" w:hAnsi="Times New Roman"/>
      <w:b/>
      <w:sz w:val="20"/>
    </w:rPr>
  </w:style>
  <w:style w:type="paragraph" w:customStyle="1" w:styleId="1f3">
    <w:name w:val="Знак примечания1"/>
    <w:link w:val="1f4"/>
    <w:rPr>
      <w:sz w:val="16"/>
    </w:rPr>
  </w:style>
  <w:style w:type="character" w:customStyle="1" w:styleId="1f4">
    <w:name w:val="Знак примечания1"/>
    <w:link w:val="1f3"/>
    <w:rPr>
      <w:sz w:val="16"/>
    </w:rPr>
  </w:style>
  <w:style w:type="paragraph" w:customStyle="1" w:styleId="1f5">
    <w:name w:val="Гиперссылка1"/>
    <w:link w:val="1f6"/>
    <w:rPr>
      <w:color w:val="0000FF"/>
      <w:u w:val="single"/>
    </w:rPr>
  </w:style>
  <w:style w:type="character" w:customStyle="1" w:styleId="1f6">
    <w:name w:val="Гиперссылка1"/>
    <w:link w:val="1f5"/>
    <w:rPr>
      <w:color w:val="0000FF"/>
      <w:u w:val="single"/>
    </w:rPr>
  </w:style>
  <w:style w:type="paragraph" w:customStyle="1" w:styleId="1f7">
    <w:name w:val="Обычный1"/>
    <w:link w:val="1f8"/>
    <w:rPr>
      <w:rFonts w:ascii="Times New Roman" w:hAnsi="Times New Roman"/>
      <w:sz w:val="24"/>
    </w:rPr>
  </w:style>
  <w:style w:type="character" w:customStyle="1" w:styleId="1f8">
    <w:name w:val="Обычный1"/>
    <w:link w:val="1f7"/>
    <w:rPr>
      <w:rFonts w:ascii="Times New Roman" w:hAnsi="Times New Roman"/>
      <w:sz w:val="24"/>
    </w:rPr>
  </w:style>
  <w:style w:type="paragraph" w:styleId="af5">
    <w:name w:val="No Spacing"/>
    <w:link w:val="af6"/>
    <w:rPr>
      <w:sz w:val="22"/>
    </w:rPr>
  </w:style>
  <w:style w:type="character" w:customStyle="1" w:styleId="af6">
    <w:name w:val="Без интервала Знак"/>
    <w:link w:val="af5"/>
    <w:rPr>
      <w:sz w:val="22"/>
    </w:rPr>
  </w:style>
  <w:style w:type="paragraph" w:customStyle="1" w:styleId="44">
    <w:name w:val="Гиперссылка4"/>
    <w:link w:val="45"/>
    <w:rPr>
      <w:color w:val="0000FF"/>
      <w:u w:val="single"/>
    </w:rPr>
  </w:style>
  <w:style w:type="character" w:customStyle="1" w:styleId="45">
    <w:name w:val="Гиперссылка4"/>
    <w:link w:val="44"/>
    <w:rPr>
      <w:color w:val="0000FF"/>
      <w:u w:val="single"/>
    </w:rPr>
  </w:style>
  <w:style w:type="paragraph" w:customStyle="1" w:styleId="1f9">
    <w:name w:val="Основной текст1"/>
    <w:basedOn w:val="a"/>
    <w:link w:val="1fa"/>
    <w:pPr>
      <w:jc w:val="both"/>
    </w:pPr>
    <w:rPr>
      <w:rFonts w:ascii="Tahoma" w:hAnsi="Tahoma"/>
      <w:sz w:val="16"/>
    </w:rPr>
  </w:style>
  <w:style w:type="character" w:customStyle="1" w:styleId="1fa">
    <w:name w:val="Основной текст1"/>
    <w:basedOn w:val="1"/>
    <w:link w:val="1f9"/>
    <w:rPr>
      <w:rFonts w:ascii="Tahoma" w:hAnsi="Tahoma"/>
      <w:sz w:val="16"/>
    </w:rPr>
  </w:style>
  <w:style w:type="paragraph" w:styleId="34">
    <w:name w:val="toc 3"/>
    <w:next w:val="a"/>
    <w:link w:val="35"/>
    <w:uiPriority w:val="39"/>
    <w:pPr>
      <w:ind w:left="400"/>
    </w:pPr>
    <w:rPr>
      <w:rFonts w:ascii="XO Thames" w:hAnsi="XO Thames"/>
      <w:sz w:val="28"/>
    </w:rPr>
  </w:style>
  <w:style w:type="character" w:customStyle="1" w:styleId="35">
    <w:name w:val="Оглавление 3 Знак"/>
    <w:link w:val="34"/>
    <w:rPr>
      <w:rFonts w:ascii="XO Thames" w:hAnsi="XO Thames"/>
      <w:sz w:val="28"/>
    </w:rPr>
  </w:style>
  <w:style w:type="paragraph" w:customStyle="1" w:styleId="36">
    <w:name w:val="Знак примечания3"/>
    <w:basedOn w:val="46"/>
    <w:link w:val="af7"/>
    <w:rPr>
      <w:sz w:val="16"/>
    </w:rPr>
  </w:style>
  <w:style w:type="character" w:styleId="af7">
    <w:name w:val="annotation reference"/>
    <w:basedOn w:val="a0"/>
    <w:link w:val="36"/>
    <w:rPr>
      <w:sz w:val="16"/>
    </w:rPr>
  </w:style>
  <w:style w:type="character" w:customStyle="1" w:styleId="51">
    <w:name w:val="Заголовок 5 Знак1"/>
    <w:link w:val="5"/>
    <w:rPr>
      <w:rFonts w:ascii="XO Thames" w:hAnsi="XO Thames"/>
      <w:b/>
      <w:sz w:val="22"/>
    </w:rPr>
  </w:style>
  <w:style w:type="paragraph" w:customStyle="1" w:styleId="1fb">
    <w:name w:val="Выделение1"/>
    <w:link w:val="1fc"/>
    <w:rPr>
      <w:i/>
    </w:rPr>
  </w:style>
  <w:style w:type="character" w:customStyle="1" w:styleId="1fc">
    <w:name w:val="Выделение1"/>
    <w:link w:val="1fb"/>
    <w:rPr>
      <w:i/>
    </w:rPr>
  </w:style>
  <w:style w:type="character" w:customStyle="1" w:styleId="11">
    <w:name w:val="Заголовок 1 Знак"/>
    <w:link w:val="10"/>
    <w:rPr>
      <w:rFonts w:ascii="XO Thames" w:hAnsi="XO Thames"/>
      <w:b/>
      <w:sz w:val="32"/>
    </w:rPr>
  </w:style>
  <w:style w:type="paragraph" w:customStyle="1" w:styleId="2a">
    <w:name w:val="Гиперссылка2"/>
    <w:link w:val="2b"/>
    <w:rPr>
      <w:color w:val="0000FF"/>
      <w:u w:val="single"/>
    </w:rPr>
  </w:style>
  <w:style w:type="character" w:customStyle="1" w:styleId="2b">
    <w:name w:val="Гиперссылка2"/>
    <w:link w:val="2a"/>
    <w:rPr>
      <w:color w:val="0000FF"/>
      <w:u w:val="single"/>
    </w:rPr>
  </w:style>
  <w:style w:type="paragraph" w:customStyle="1" w:styleId="1fd">
    <w:name w:val="Обычный1"/>
    <w:link w:val="1fe"/>
    <w:rPr>
      <w:rFonts w:ascii="Times New Roman" w:hAnsi="Times New Roman"/>
      <w:sz w:val="24"/>
    </w:rPr>
  </w:style>
  <w:style w:type="character" w:customStyle="1" w:styleId="1fe">
    <w:name w:val="Обычный1"/>
    <w:link w:val="1fd"/>
    <w:rPr>
      <w:rFonts w:ascii="Times New Roman" w:hAnsi="Times New Roman"/>
      <w:sz w:val="24"/>
    </w:rPr>
  </w:style>
  <w:style w:type="paragraph" w:customStyle="1" w:styleId="37">
    <w:name w:val="Гиперссылка3"/>
    <w:link w:val="af8"/>
    <w:rPr>
      <w:color w:val="0000FF"/>
      <w:u w:val="single"/>
    </w:rPr>
  </w:style>
  <w:style w:type="character" w:styleId="af8">
    <w:name w:val="Hyperlink"/>
    <w:link w:val="37"/>
    <w:rPr>
      <w:color w:val="0000FF"/>
      <w:u w:val="single"/>
    </w:rPr>
  </w:style>
  <w:style w:type="paragraph" w:customStyle="1" w:styleId="Footnote">
    <w:name w:val="Footnote"/>
    <w:link w:val="Footnote0"/>
    <w:pPr>
      <w:ind w:firstLine="851"/>
      <w:jc w:val="both"/>
    </w:pPr>
    <w:rPr>
      <w:rFonts w:ascii="XO Thames" w:hAnsi="XO Thames"/>
      <w:sz w:val="22"/>
    </w:rPr>
  </w:style>
  <w:style w:type="character" w:customStyle="1" w:styleId="Footnote0">
    <w:name w:val="Footnote"/>
    <w:link w:val="Footnote"/>
    <w:rPr>
      <w:rFonts w:ascii="XO Thames" w:hAnsi="XO Thames"/>
      <w:sz w:val="22"/>
    </w:rPr>
  </w:style>
  <w:style w:type="paragraph" w:customStyle="1" w:styleId="1ff">
    <w:name w:val="Основной шрифт абзаца1"/>
    <w:link w:val="1ff0"/>
  </w:style>
  <w:style w:type="character" w:customStyle="1" w:styleId="1ff0">
    <w:name w:val="Основной шрифт абзаца1"/>
    <w:link w:val="1ff"/>
  </w:style>
  <w:style w:type="paragraph" w:styleId="1ff1">
    <w:name w:val="toc 1"/>
    <w:next w:val="a"/>
    <w:link w:val="1ff2"/>
    <w:uiPriority w:val="39"/>
    <w:rPr>
      <w:rFonts w:ascii="XO Thames" w:hAnsi="XO Thames"/>
      <w:b/>
      <w:sz w:val="28"/>
    </w:rPr>
  </w:style>
  <w:style w:type="character" w:customStyle="1" w:styleId="1ff2">
    <w:name w:val="Оглавление 1 Знак"/>
    <w:link w:val="1ff1"/>
    <w:rPr>
      <w:rFonts w:ascii="XO Thames" w:hAnsi="XO Thames"/>
      <w:b/>
      <w:sz w:val="28"/>
    </w:rPr>
  </w:style>
  <w:style w:type="paragraph" w:customStyle="1" w:styleId="HeaderandFooter">
    <w:name w:val="Header and Footer"/>
    <w:link w:val="HeaderandFooter0"/>
    <w:pPr>
      <w:jc w:val="both"/>
    </w:pPr>
    <w:rPr>
      <w:rFonts w:ascii="XO Thames" w:hAnsi="XO Thames"/>
    </w:rPr>
  </w:style>
  <w:style w:type="character" w:customStyle="1" w:styleId="HeaderandFooter0">
    <w:name w:val="Header and Footer"/>
    <w:link w:val="HeaderandFooter"/>
    <w:rPr>
      <w:rFonts w:ascii="XO Thames" w:hAnsi="XO Thames"/>
    </w:rPr>
  </w:style>
  <w:style w:type="paragraph" w:customStyle="1" w:styleId="1ff3">
    <w:name w:val="Знак примечания1"/>
    <w:basedOn w:val="2c"/>
    <w:link w:val="1ff4"/>
    <w:rPr>
      <w:sz w:val="16"/>
    </w:rPr>
  </w:style>
  <w:style w:type="character" w:customStyle="1" w:styleId="1ff4">
    <w:name w:val="Знак примечания1"/>
    <w:basedOn w:val="2d"/>
    <w:link w:val="1ff3"/>
    <w:rPr>
      <w:sz w:val="16"/>
    </w:rPr>
  </w:style>
  <w:style w:type="paragraph" w:styleId="91">
    <w:name w:val="toc 9"/>
    <w:next w:val="a"/>
    <w:link w:val="92"/>
    <w:uiPriority w:val="39"/>
    <w:pPr>
      <w:ind w:left="1600"/>
    </w:pPr>
    <w:rPr>
      <w:rFonts w:ascii="XO Thames" w:hAnsi="XO Thames"/>
      <w:sz w:val="28"/>
    </w:rPr>
  </w:style>
  <w:style w:type="character" w:customStyle="1" w:styleId="92">
    <w:name w:val="Оглавление 9 Знак"/>
    <w:link w:val="91"/>
    <w:rPr>
      <w:rFonts w:ascii="XO Thames" w:hAnsi="XO Thames"/>
      <w:sz w:val="28"/>
    </w:rPr>
  </w:style>
  <w:style w:type="paragraph" w:customStyle="1" w:styleId="1ff5">
    <w:name w:val="Гиперссылка1"/>
    <w:link w:val="1ff6"/>
    <w:rPr>
      <w:color w:val="0000FF"/>
      <w:u w:val="single"/>
    </w:rPr>
  </w:style>
  <w:style w:type="character" w:customStyle="1" w:styleId="1ff6">
    <w:name w:val="Гиперссылка1"/>
    <w:link w:val="1ff5"/>
    <w:rPr>
      <w:color w:val="0000FF"/>
      <w:u w:val="single"/>
    </w:rPr>
  </w:style>
  <w:style w:type="paragraph" w:customStyle="1" w:styleId="1ff7">
    <w:name w:val="Основной шрифт абзаца1"/>
    <w:link w:val="1ff8"/>
  </w:style>
  <w:style w:type="character" w:customStyle="1" w:styleId="1ff8">
    <w:name w:val="Основной шрифт абзаца1"/>
    <w:link w:val="1ff7"/>
  </w:style>
  <w:style w:type="paragraph" w:styleId="af9">
    <w:name w:val="footer"/>
    <w:basedOn w:val="a"/>
    <w:link w:val="afa"/>
    <w:pPr>
      <w:tabs>
        <w:tab w:val="center" w:pos="4677"/>
        <w:tab w:val="right" w:pos="9355"/>
      </w:tabs>
    </w:pPr>
  </w:style>
  <w:style w:type="character" w:customStyle="1" w:styleId="afa">
    <w:name w:val="Нижний колонтитул Знак"/>
    <w:basedOn w:val="1"/>
    <w:link w:val="af9"/>
    <w:rPr>
      <w:rFonts w:ascii="Times New Roman" w:hAnsi="Times New Roman"/>
      <w:sz w:val="24"/>
    </w:rPr>
  </w:style>
  <w:style w:type="paragraph" w:customStyle="1" w:styleId="2e">
    <w:name w:val="Основной шрифт абзаца2"/>
    <w:link w:val="2f"/>
  </w:style>
  <w:style w:type="character" w:customStyle="1" w:styleId="2f">
    <w:name w:val="Основной шрифт абзаца2"/>
    <w:link w:val="2e"/>
  </w:style>
  <w:style w:type="paragraph" w:styleId="81">
    <w:name w:val="toc 8"/>
    <w:next w:val="a"/>
    <w:link w:val="82"/>
    <w:uiPriority w:val="39"/>
    <w:pPr>
      <w:ind w:left="1400"/>
    </w:pPr>
    <w:rPr>
      <w:rFonts w:ascii="XO Thames" w:hAnsi="XO Thames"/>
      <w:sz w:val="28"/>
    </w:rPr>
  </w:style>
  <w:style w:type="character" w:customStyle="1" w:styleId="82">
    <w:name w:val="Оглавление 8 Знак"/>
    <w:link w:val="81"/>
    <w:rPr>
      <w:rFonts w:ascii="XO Thames" w:hAnsi="XO Thames"/>
      <w:sz w:val="28"/>
    </w:rPr>
  </w:style>
  <w:style w:type="paragraph" w:customStyle="1" w:styleId="38">
    <w:name w:val="Гиперссылка3"/>
    <w:link w:val="39"/>
    <w:rPr>
      <w:color w:val="0000FF"/>
      <w:u w:val="single"/>
    </w:rPr>
  </w:style>
  <w:style w:type="character" w:customStyle="1" w:styleId="39">
    <w:name w:val="Гиперссылка3"/>
    <w:link w:val="38"/>
    <w:rPr>
      <w:color w:val="0000FF"/>
      <w:u w:val="single"/>
    </w:rPr>
  </w:style>
  <w:style w:type="paragraph" w:customStyle="1" w:styleId="1ff9">
    <w:name w:val="Гиперссылка1"/>
    <w:link w:val="1ffa"/>
    <w:rPr>
      <w:color w:val="0000FF"/>
      <w:u w:val="single"/>
    </w:rPr>
  </w:style>
  <w:style w:type="character" w:customStyle="1" w:styleId="1ffa">
    <w:name w:val="Гиперссылка1"/>
    <w:link w:val="1ff9"/>
    <w:rPr>
      <w:color w:val="0000FF"/>
      <w:u w:val="single"/>
    </w:rPr>
  </w:style>
  <w:style w:type="paragraph" w:customStyle="1" w:styleId="1ffb">
    <w:name w:val="Гиперссылка1"/>
    <w:link w:val="1ffc"/>
    <w:rPr>
      <w:color w:val="0000FF"/>
      <w:u w:val="single"/>
    </w:rPr>
  </w:style>
  <w:style w:type="character" w:customStyle="1" w:styleId="1ffc">
    <w:name w:val="Гиперссылка1"/>
    <w:link w:val="1ffb"/>
    <w:rPr>
      <w:color w:val="0000FF"/>
      <w:u w:val="single"/>
    </w:rPr>
  </w:style>
  <w:style w:type="paragraph" w:customStyle="1" w:styleId="1ffd">
    <w:name w:val="Основной шрифт абзаца1"/>
    <w:link w:val="1ffe"/>
  </w:style>
  <w:style w:type="character" w:customStyle="1" w:styleId="1ffe">
    <w:name w:val="Основной шрифт абзаца1"/>
    <w:link w:val="1ffd"/>
  </w:style>
  <w:style w:type="paragraph" w:customStyle="1" w:styleId="2f0">
    <w:name w:val="Знак примечания2"/>
    <w:basedOn w:val="1ff"/>
    <w:link w:val="2f1"/>
    <w:rPr>
      <w:sz w:val="16"/>
    </w:rPr>
  </w:style>
  <w:style w:type="character" w:customStyle="1" w:styleId="2f1">
    <w:name w:val="Знак примечания2"/>
    <w:basedOn w:val="1ff0"/>
    <w:link w:val="2f0"/>
    <w:rPr>
      <w:sz w:val="16"/>
    </w:rPr>
  </w:style>
  <w:style w:type="paragraph" w:customStyle="1" w:styleId="46">
    <w:name w:val="Основной шрифт абзаца4"/>
  </w:style>
  <w:style w:type="paragraph" w:customStyle="1" w:styleId="2c">
    <w:name w:val="Основной шрифт абзаца2"/>
    <w:link w:val="2d"/>
  </w:style>
  <w:style w:type="character" w:customStyle="1" w:styleId="2d">
    <w:name w:val="Основной шрифт абзаца2"/>
    <w:link w:val="2c"/>
  </w:style>
  <w:style w:type="paragraph" w:styleId="54">
    <w:name w:val="toc 5"/>
    <w:next w:val="a"/>
    <w:link w:val="55"/>
    <w:uiPriority w:val="39"/>
    <w:pPr>
      <w:ind w:left="800"/>
    </w:pPr>
    <w:rPr>
      <w:rFonts w:ascii="XO Thames" w:hAnsi="XO Thames"/>
      <w:sz w:val="28"/>
    </w:rPr>
  </w:style>
  <w:style w:type="character" w:customStyle="1" w:styleId="55">
    <w:name w:val="Оглавление 5 Знак"/>
    <w:link w:val="54"/>
    <w:rPr>
      <w:rFonts w:ascii="XO Thames" w:hAnsi="XO Thames"/>
      <w:sz w:val="28"/>
    </w:rPr>
  </w:style>
  <w:style w:type="paragraph" w:styleId="afb">
    <w:name w:val="Balloon Text"/>
    <w:basedOn w:val="a"/>
    <w:link w:val="afc"/>
    <w:rPr>
      <w:rFonts w:ascii="Segoe UI" w:hAnsi="Segoe UI"/>
      <w:sz w:val="18"/>
    </w:rPr>
  </w:style>
  <w:style w:type="character" w:customStyle="1" w:styleId="afc">
    <w:name w:val="Текст выноски Знак"/>
    <w:basedOn w:val="1"/>
    <w:link w:val="afb"/>
    <w:rPr>
      <w:rFonts w:ascii="Segoe UI" w:hAnsi="Segoe UI"/>
      <w:sz w:val="18"/>
    </w:rPr>
  </w:style>
  <w:style w:type="paragraph" w:customStyle="1" w:styleId="47">
    <w:name w:val="Основной шрифт абзаца4"/>
    <w:link w:val="48"/>
  </w:style>
  <w:style w:type="character" w:customStyle="1" w:styleId="48">
    <w:name w:val="Основной шрифт абзаца4"/>
    <w:link w:val="47"/>
  </w:style>
  <w:style w:type="paragraph" w:styleId="afd">
    <w:name w:val="Subtitle"/>
    <w:next w:val="a"/>
    <w:link w:val="afe"/>
    <w:uiPriority w:val="11"/>
    <w:qFormat/>
    <w:pPr>
      <w:jc w:val="both"/>
    </w:pPr>
    <w:rPr>
      <w:rFonts w:ascii="XO Thames" w:hAnsi="XO Thames"/>
      <w:i/>
      <w:sz w:val="24"/>
    </w:rPr>
  </w:style>
  <w:style w:type="character" w:customStyle="1" w:styleId="afe">
    <w:name w:val="Подзаголовок Знак"/>
    <w:link w:val="afd"/>
    <w:rPr>
      <w:rFonts w:ascii="XO Thames" w:hAnsi="XO Thames"/>
      <w:i/>
      <w:sz w:val="24"/>
    </w:rPr>
  </w:style>
  <w:style w:type="paragraph" w:customStyle="1" w:styleId="2f2">
    <w:name w:val="Основной шрифт абзаца2"/>
    <w:link w:val="2f3"/>
  </w:style>
  <w:style w:type="character" w:customStyle="1" w:styleId="2f3">
    <w:name w:val="Основной шрифт абзаца2"/>
    <w:link w:val="2f2"/>
  </w:style>
  <w:style w:type="paragraph" w:styleId="aff">
    <w:name w:val="Title"/>
    <w:next w:val="a"/>
    <w:link w:val="aff0"/>
    <w:uiPriority w:val="10"/>
    <w:qFormat/>
    <w:pPr>
      <w:spacing w:before="567" w:after="567"/>
      <w:jc w:val="center"/>
    </w:pPr>
    <w:rPr>
      <w:rFonts w:ascii="XO Thames" w:hAnsi="XO Thames"/>
      <w:b/>
      <w:caps/>
      <w:sz w:val="40"/>
    </w:rPr>
  </w:style>
  <w:style w:type="character" w:customStyle="1" w:styleId="aff0">
    <w:name w:val="Заголовок Знак"/>
    <w:link w:val="aff"/>
    <w:rPr>
      <w:rFonts w:ascii="XO Thames" w:hAnsi="XO Thames"/>
      <w:b/>
      <w:caps/>
      <w:sz w:val="40"/>
    </w:rPr>
  </w:style>
  <w:style w:type="character" w:customStyle="1" w:styleId="40">
    <w:name w:val="Заголовок 4 Знак"/>
    <w:link w:val="4"/>
    <w:rPr>
      <w:rFonts w:ascii="XO Thames" w:hAnsi="XO Thames"/>
      <w:b/>
      <w:sz w:val="24"/>
    </w:rPr>
  </w:style>
  <w:style w:type="paragraph" w:customStyle="1" w:styleId="1fff">
    <w:name w:val="Обычный1"/>
    <w:link w:val="1fff0"/>
    <w:rPr>
      <w:rFonts w:ascii="Times New Roman" w:hAnsi="Times New Roman"/>
      <w:sz w:val="24"/>
    </w:rPr>
  </w:style>
  <w:style w:type="character" w:customStyle="1" w:styleId="1fff0">
    <w:name w:val="Обычный1"/>
    <w:link w:val="1fff"/>
    <w:rPr>
      <w:rFonts w:ascii="Times New Roman" w:hAnsi="Times New Roman"/>
      <w:sz w:val="24"/>
    </w:rPr>
  </w:style>
  <w:style w:type="character" w:customStyle="1" w:styleId="20">
    <w:name w:val="Заголовок 2 Знак"/>
    <w:link w:val="2"/>
    <w:rPr>
      <w:rFonts w:ascii="XO Thames" w:hAnsi="XO Thames"/>
      <w:b/>
      <w:sz w:val="28"/>
    </w:rPr>
  </w:style>
  <w:style w:type="paragraph" w:customStyle="1" w:styleId="cf01">
    <w:name w:val="cf01"/>
    <w:link w:val="cf010"/>
    <w:rPr>
      <w:rFonts w:ascii="Segoe UI" w:hAnsi="Segoe UI"/>
      <w:sz w:val="18"/>
    </w:rPr>
  </w:style>
  <w:style w:type="character" w:customStyle="1" w:styleId="cf010">
    <w:name w:val="cf01"/>
    <w:link w:val="cf01"/>
    <w:rPr>
      <w:rFonts w:ascii="Segoe UI" w:hAnsi="Segoe UI"/>
      <w:sz w:val="18"/>
    </w:rPr>
  </w:style>
  <w:style w:type="table" w:styleId="aff1">
    <w:name w:val="Table Grid"/>
    <w:rPr>
      <w:rFonts w:ascii="Times New Roman" w:hAnsi="Times New Roman"/>
      <w:sz w:val="24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0" w:type="dxa"/>
        <w:bottom w:w="0" w:type="dxa"/>
        <w:right w:w="0" w:type="dxa"/>
      </w:tblCellMar>
    </w:tblPr>
  </w:style>
  <w:style w:type="paragraph" w:styleId="aff2">
    <w:name w:val="Body Text"/>
    <w:basedOn w:val="a"/>
    <w:link w:val="1fff1"/>
    <w:uiPriority w:val="99"/>
    <w:rsid w:val="00B03DF9"/>
    <w:pPr>
      <w:suppressAutoHyphens/>
      <w:spacing w:after="140" w:line="288" w:lineRule="auto"/>
    </w:pPr>
    <w:rPr>
      <w:color w:val="auto"/>
      <w:szCs w:val="24"/>
      <w:lang w:val="x-none" w:eastAsia="zh-CN"/>
    </w:rPr>
  </w:style>
  <w:style w:type="character" w:customStyle="1" w:styleId="aff3">
    <w:name w:val="Основной текст Знак"/>
    <w:basedOn w:val="a0"/>
    <w:uiPriority w:val="99"/>
    <w:semiHidden/>
    <w:rsid w:val="00B03DF9"/>
    <w:rPr>
      <w:rFonts w:ascii="Times New Roman" w:hAnsi="Times New Roman"/>
      <w:sz w:val="24"/>
    </w:rPr>
  </w:style>
  <w:style w:type="paragraph" w:styleId="aff4">
    <w:name w:val="Normal (Web)"/>
    <w:basedOn w:val="a"/>
    <w:uiPriority w:val="99"/>
    <w:rsid w:val="00B03DF9"/>
    <w:pPr>
      <w:suppressAutoHyphens/>
      <w:spacing w:before="280" w:after="280"/>
    </w:pPr>
    <w:rPr>
      <w:color w:val="auto"/>
      <w:szCs w:val="24"/>
      <w:lang w:eastAsia="zh-CN"/>
    </w:rPr>
  </w:style>
  <w:style w:type="paragraph" w:customStyle="1" w:styleId="ListParagraph1">
    <w:name w:val="List Paragraph1"/>
    <w:basedOn w:val="a"/>
    <w:uiPriority w:val="99"/>
    <w:rsid w:val="00B03DF9"/>
    <w:pPr>
      <w:widowControl w:val="0"/>
      <w:ind w:left="720" w:right="113"/>
      <w:contextualSpacing/>
      <w:jc w:val="both"/>
    </w:pPr>
    <w:rPr>
      <w:rFonts w:ascii="Calibri" w:hAnsi="Calibri" w:cs="Calibri"/>
      <w:color w:val="00000A"/>
      <w:sz w:val="20"/>
      <w:lang w:val="en-US" w:eastAsia="zh-CN"/>
    </w:rPr>
  </w:style>
  <w:style w:type="character" w:customStyle="1" w:styleId="1fff1">
    <w:name w:val="Основной текст Знак1"/>
    <w:link w:val="aff2"/>
    <w:uiPriority w:val="99"/>
    <w:locked/>
    <w:rsid w:val="00B03DF9"/>
    <w:rPr>
      <w:rFonts w:ascii="Times New Roman" w:hAnsi="Times New Roman"/>
      <w:color w:val="auto"/>
      <w:sz w:val="24"/>
      <w:szCs w:val="24"/>
      <w:lang w:val="x-none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833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47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XO Thames"/>
        <a:ea typeface="Arial"/>
        <a:cs typeface="Arial"/>
      </a:majorFont>
      <a:minorFont>
        <a:latin typeface="XO Thames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</a:gradFill>
      </a:fillStyleLst>
      <a:lnStyleLst>
        <a:ln>
          <a:solidFill>
            <a:schemeClr val="phClr">
              <a:shade val="95000"/>
              <a:satMod val="105000"/>
            </a:schemeClr>
          </a:solidFill>
          <a:prstDash val="solid"/>
        </a:ln>
        <a:ln>
          <a:solidFill>
            <a:schemeClr val="phClr"/>
          </a:solidFill>
          <a:prstDash val="solid"/>
        </a:ln>
        <a:ln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282</TotalTime>
  <Pages>9</Pages>
  <Words>2460</Words>
  <Characters>14025</Characters>
  <Application>Microsoft Office Word</Application>
  <DocSecurity>0</DocSecurity>
  <Lines>116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53</cp:revision>
  <cp:lastPrinted>2024-09-09T14:16:00Z</cp:lastPrinted>
  <dcterms:created xsi:type="dcterms:W3CDTF">2024-06-10T10:29:00Z</dcterms:created>
  <dcterms:modified xsi:type="dcterms:W3CDTF">2024-09-10T07:58:00Z</dcterms:modified>
</cp:coreProperties>
</file>